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6BF" w14:textId="7336D955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5B3941">
        <w:rPr>
          <w:rFonts w:ascii="BNPP Sans Light" w:hAnsi="BNPP Sans Light"/>
          <w:lang w:val="cs-CZ"/>
        </w:rPr>
        <w:t>Praha</w:t>
      </w:r>
      <w:r w:rsidR="00BD3082" w:rsidRPr="005B3941">
        <w:rPr>
          <w:rFonts w:ascii="BNPP Sans Light" w:hAnsi="BNPP Sans Light"/>
          <w:lang w:val="cs-CZ"/>
        </w:rPr>
        <w:t xml:space="preserve">, </w:t>
      </w:r>
      <w:r w:rsidR="005B3941" w:rsidRPr="005B3941">
        <w:rPr>
          <w:rFonts w:ascii="BNPP Sans Light" w:hAnsi="BNPP Sans Light"/>
          <w:lang w:val="cs-CZ"/>
        </w:rPr>
        <w:t>15</w:t>
      </w:r>
      <w:r w:rsidRPr="005B3941">
        <w:rPr>
          <w:rFonts w:ascii="BNPP Sans Light" w:hAnsi="BNPP Sans Light"/>
          <w:lang w:val="cs-CZ"/>
        </w:rPr>
        <w:t xml:space="preserve">. </w:t>
      </w:r>
      <w:r w:rsidR="00B9187F" w:rsidRPr="005B3941">
        <w:rPr>
          <w:rFonts w:ascii="BNPP Sans Light" w:hAnsi="BNPP Sans Light"/>
          <w:lang w:val="cs-CZ"/>
        </w:rPr>
        <w:t>2</w:t>
      </w:r>
      <w:r w:rsidRPr="005B3941">
        <w:rPr>
          <w:rFonts w:ascii="BNPP Sans Light" w:hAnsi="BNPP Sans Light"/>
          <w:lang w:val="cs-CZ"/>
        </w:rPr>
        <w:t>. 202</w:t>
      </w:r>
      <w:r w:rsidR="00DD011A" w:rsidRPr="005B3941">
        <w:rPr>
          <w:rFonts w:ascii="BNPP Sans Light" w:hAnsi="BNPP Sans Light"/>
          <w:lang w:val="cs-CZ"/>
        </w:rPr>
        <w:t>3</w:t>
      </w:r>
    </w:p>
    <w:p w14:paraId="49C4A5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17FB45F3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cs-CZ"/>
        </w:rPr>
        <mc:AlternateContent>
          <mc:Choice Requires="wps">
            <w:drawing>
              <wp:inline distT="0" distB="0" distL="0" distR="0" wp14:anchorId="12B35EC1" wp14:editId="0646BBC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A006B" w14:textId="77777777" w:rsidR="00CF5C70" w:rsidRPr="008B618A" w:rsidRDefault="008B618A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B35EC1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1F2A006B" w14:textId="77777777" w:rsidR="00CF5C70" w:rsidRPr="008B618A" w:rsidRDefault="008B618A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tisková zpráva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DB7374C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18D1250B" w14:textId="77777777" w:rsidR="00963F72" w:rsidRDefault="00B9187F" w:rsidP="00E90872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B9187F">
        <w:rPr>
          <w:rFonts w:ascii="BNPP Sans Light" w:hAnsi="BNPP Sans Light"/>
          <w:b/>
          <w:sz w:val="32"/>
          <w:szCs w:val="32"/>
          <w:lang w:val="cs-CZ"/>
        </w:rPr>
        <w:t xml:space="preserve">BNP Paribas Cardif Pojišťovna </w:t>
      </w:r>
      <w:r w:rsidR="00991724">
        <w:rPr>
          <w:rFonts w:ascii="BNPP Sans Light" w:hAnsi="BNPP Sans Light"/>
          <w:b/>
          <w:sz w:val="32"/>
          <w:szCs w:val="32"/>
          <w:lang w:val="cs-CZ"/>
        </w:rPr>
        <w:t xml:space="preserve">již počtvrté </w:t>
      </w:r>
      <w:r w:rsidR="00D00BC4">
        <w:rPr>
          <w:rFonts w:ascii="BNPP Sans Light" w:hAnsi="BNPP Sans Light"/>
          <w:b/>
          <w:sz w:val="32"/>
          <w:szCs w:val="32"/>
          <w:lang w:val="cs-CZ"/>
        </w:rPr>
        <w:t xml:space="preserve">za sebou </w:t>
      </w:r>
      <w:r w:rsidRPr="00B9187F">
        <w:rPr>
          <w:rFonts w:ascii="BNPP Sans Light" w:hAnsi="BNPP Sans Light"/>
          <w:b/>
          <w:sz w:val="32"/>
          <w:szCs w:val="32"/>
          <w:lang w:val="cs-CZ"/>
        </w:rPr>
        <w:t>zvítězila ve dvou kategoriích soutěže Finparáda</w:t>
      </w:r>
      <w:r w:rsidR="005C0F32">
        <w:rPr>
          <w:rFonts w:ascii="BNPP Sans Light" w:hAnsi="BNPP Sans Light"/>
          <w:b/>
          <w:sz w:val="32"/>
          <w:szCs w:val="32"/>
          <w:lang w:val="cs-CZ"/>
        </w:rPr>
        <w:t xml:space="preserve"> – Finanční produkt roku</w:t>
      </w:r>
    </w:p>
    <w:p w14:paraId="2A86E6F2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456A47D" w14:textId="31F8435A" w:rsidR="008B618A" w:rsidRPr="00B10408" w:rsidRDefault="00393F89" w:rsidP="005C0F3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H</w:t>
      </w:r>
      <w:r w:rsidR="00827F92" w:rsidRPr="00B10408">
        <w:rPr>
          <w:rFonts w:ascii="BNPP Sans Light" w:hAnsi="BNPP Sans Light"/>
          <w:b/>
          <w:bCs/>
          <w:szCs w:val="24"/>
          <w:lang w:val="cs-CZ"/>
        </w:rPr>
        <w:t xml:space="preserve">ned čtyři ocenění </w:t>
      </w:r>
      <w:r>
        <w:rPr>
          <w:rFonts w:ascii="BNPP Sans Light" w:hAnsi="BNPP Sans Light"/>
          <w:b/>
          <w:bCs/>
          <w:szCs w:val="24"/>
          <w:lang w:val="cs-CZ"/>
        </w:rPr>
        <w:t xml:space="preserve">si letos ze </w:t>
      </w:r>
      <w:r w:rsidR="00827F92" w:rsidRPr="00B10408">
        <w:rPr>
          <w:rFonts w:ascii="BNPP Sans Light" w:hAnsi="BNPP Sans Light"/>
          <w:b/>
          <w:bCs/>
          <w:szCs w:val="24"/>
          <w:lang w:val="cs-CZ"/>
        </w:rPr>
        <w:t>soutěž</w:t>
      </w:r>
      <w:r>
        <w:rPr>
          <w:rFonts w:ascii="BNPP Sans Light" w:hAnsi="BNPP Sans Light"/>
          <w:b/>
          <w:bCs/>
          <w:szCs w:val="24"/>
          <w:lang w:val="cs-CZ"/>
        </w:rPr>
        <w:t>e</w:t>
      </w:r>
      <w:r w:rsidR="00827F92" w:rsidRPr="00B10408">
        <w:rPr>
          <w:rFonts w:ascii="BNPP Sans Light" w:hAnsi="BNPP Sans Light"/>
          <w:b/>
          <w:bCs/>
          <w:szCs w:val="24"/>
          <w:lang w:val="cs-CZ"/>
        </w:rPr>
        <w:t xml:space="preserve"> Finparáda.cz </w:t>
      </w:r>
      <w:r w:rsidR="00390BA7" w:rsidRPr="00390BA7">
        <w:rPr>
          <w:rFonts w:ascii="BNPP Sans Light" w:hAnsi="BNPP Sans Light"/>
          <w:b/>
          <w:bCs/>
          <w:szCs w:val="24"/>
          <w:lang w:val="cs-CZ"/>
        </w:rPr>
        <w:t>–</w:t>
      </w:r>
      <w:r w:rsidR="00390BA7">
        <w:rPr>
          <w:rFonts w:ascii="BNPP Sans Light" w:hAnsi="BNPP Sans Light"/>
          <w:b/>
          <w:bCs/>
          <w:szCs w:val="24"/>
          <w:lang w:val="cs-CZ"/>
        </w:rPr>
        <w:t xml:space="preserve"> </w:t>
      </w:r>
      <w:r w:rsidR="00827F92" w:rsidRPr="00B10408">
        <w:rPr>
          <w:rFonts w:ascii="BNPP Sans Light" w:hAnsi="BNPP Sans Light"/>
          <w:b/>
          <w:bCs/>
          <w:szCs w:val="24"/>
          <w:lang w:val="cs-CZ"/>
        </w:rPr>
        <w:t>Finanční produkt roku 2022</w:t>
      </w:r>
      <w:r w:rsidRPr="00393F89">
        <w:rPr>
          <w:rFonts w:ascii="BNPP Sans Light" w:hAnsi="BNPP Sans Light"/>
          <w:b/>
          <w:bCs/>
          <w:szCs w:val="24"/>
          <w:lang w:val="cs-CZ"/>
        </w:rPr>
        <w:t xml:space="preserve"> </w:t>
      </w:r>
      <w:r>
        <w:rPr>
          <w:rFonts w:ascii="BNPP Sans Light" w:hAnsi="BNPP Sans Light"/>
          <w:b/>
          <w:bCs/>
          <w:szCs w:val="24"/>
          <w:lang w:val="cs-CZ"/>
        </w:rPr>
        <w:t xml:space="preserve">odnáší </w:t>
      </w:r>
      <w:r w:rsidRPr="00B10408">
        <w:rPr>
          <w:rFonts w:ascii="BNPP Sans Light" w:hAnsi="BNPP Sans Light"/>
          <w:b/>
          <w:bCs/>
          <w:szCs w:val="24"/>
          <w:lang w:val="cs-CZ"/>
        </w:rPr>
        <w:t>BNP Paribas Cardif Pojišťovna</w:t>
      </w:r>
      <w:r w:rsidR="00827F92" w:rsidRPr="00B10408">
        <w:rPr>
          <w:rFonts w:ascii="BNPP Sans Light" w:hAnsi="BNPP Sans Light"/>
          <w:b/>
          <w:bCs/>
          <w:szCs w:val="24"/>
          <w:lang w:val="cs-CZ"/>
        </w:rPr>
        <w:t xml:space="preserve">. V kategoriích </w:t>
      </w:r>
      <w:r w:rsidR="00827F92" w:rsidRPr="00B10408">
        <w:rPr>
          <w:rFonts w:ascii="BNPP Sans Light" w:hAnsi="BNPP Sans Light"/>
          <w:b/>
          <w:bCs/>
          <w:i/>
          <w:iCs/>
          <w:szCs w:val="24"/>
          <w:lang w:val="cs-CZ"/>
        </w:rPr>
        <w:t>Pojištění schopnosti splácet spotřebitelský úvěr</w:t>
      </w:r>
      <w:r w:rsidR="00827F92" w:rsidRPr="00B10408">
        <w:rPr>
          <w:rFonts w:ascii="BNPP Sans Light" w:hAnsi="BNPP Sans Light"/>
          <w:b/>
          <w:bCs/>
          <w:szCs w:val="24"/>
          <w:lang w:val="cs-CZ"/>
        </w:rPr>
        <w:t xml:space="preserve"> a </w:t>
      </w:r>
      <w:r w:rsidR="00827F92" w:rsidRPr="00B10408">
        <w:rPr>
          <w:rFonts w:ascii="BNPP Sans Light" w:hAnsi="BNPP Sans Light"/>
          <w:b/>
          <w:bCs/>
          <w:i/>
          <w:iCs/>
          <w:szCs w:val="24"/>
          <w:lang w:val="cs-CZ"/>
        </w:rPr>
        <w:t>Pojištění schopnosti splácet hypoteční úvěr</w:t>
      </w:r>
      <w:r w:rsidR="00827F92" w:rsidRPr="00B10408">
        <w:rPr>
          <w:rFonts w:ascii="BNPP Sans Light" w:hAnsi="BNPP Sans Light"/>
          <w:b/>
          <w:bCs/>
          <w:szCs w:val="24"/>
          <w:lang w:val="cs-CZ"/>
        </w:rPr>
        <w:t xml:space="preserve"> obsadila v obou případech první dvě místa</w:t>
      </w:r>
      <w:r>
        <w:rPr>
          <w:rFonts w:ascii="BNPP Sans Light" w:hAnsi="BNPP Sans Light"/>
          <w:b/>
          <w:bCs/>
          <w:szCs w:val="24"/>
          <w:lang w:val="cs-CZ"/>
        </w:rPr>
        <w:t xml:space="preserve"> a </w:t>
      </w:r>
      <w:r w:rsidR="00476B06">
        <w:rPr>
          <w:rFonts w:ascii="BNPP Sans Light" w:hAnsi="BNPP Sans Light"/>
          <w:b/>
          <w:bCs/>
          <w:szCs w:val="24"/>
          <w:lang w:val="cs-CZ"/>
        </w:rPr>
        <w:t xml:space="preserve">již počtvrté v řadě </w:t>
      </w:r>
      <w:r>
        <w:rPr>
          <w:rFonts w:ascii="BNPP Sans Light" w:hAnsi="BNPP Sans Light"/>
          <w:b/>
          <w:bCs/>
          <w:szCs w:val="24"/>
          <w:lang w:val="cs-CZ"/>
        </w:rPr>
        <w:t xml:space="preserve">tak </w:t>
      </w:r>
      <w:r w:rsidR="007A066E" w:rsidRPr="00B10408">
        <w:rPr>
          <w:rFonts w:ascii="BNPP Sans Light" w:hAnsi="BNPP Sans Light"/>
          <w:b/>
          <w:bCs/>
          <w:szCs w:val="24"/>
          <w:lang w:val="cs-CZ"/>
        </w:rPr>
        <w:t>obhájila své prvenství</w:t>
      </w:r>
      <w:r w:rsidR="00476B06">
        <w:rPr>
          <w:rFonts w:ascii="BNPP Sans Light" w:hAnsi="BNPP Sans Light"/>
          <w:b/>
          <w:bCs/>
          <w:szCs w:val="24"/>
          <w:lang w:val="cs-CZ"/>
        </w:rPr>
        <w:t>.</w:t>
      </w:r>
    </w:p>
    <w:p w14:paraId="5AF10954" w14:textId="77777777" w:rsidR="007A066E" w:rsidRDefault="007A066E" w:rsidP="005C0F3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6BFFC503" w14:textId="5C216DE9" w:rsidR="007A066E" w:rsidRDefault="00393F89" w:rsidP="005C0F32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V kategorii </w:t>
      </w:r>
      <w:r w:rsidRPr="007A066E">
        <w:rPr>
          <w:rFonts w:ascii="BNPP Sans Light" w:hAnsi="BNPP Sans Light"/>
          <w:i/>
          <w:iCs/>
          <w:szCs w:val="24"/>
          <w:lang w:val="cs-CZ"/>
        </w:rPr>
        <w:t>Pojištění schopnosti splácet spotřebitelský úvěr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7A066E">
        <w:rPr>
          <w:rFonts w:ascii="BNPP Sans Light" w:hAnsi="BNPP Sans Light"/>
          <w:szCs w:val="24"/>
          <w:lang w:val="cs-CZ"/>
        </w:rPr>
        <w:t xml:space="preserve">BNP Paribas Cardif Pojišťovna zvítězila s produktem Pojištění schopnosti splácet </w:t>
      </w:r>
      <w:r w:rsidR="00B10408">
        <w:rPr>
          <w:rFonts w:ascii="BNPP Sans Light" w:hAnsi="BNPP Sans Light"/>
          <w:szCs w:val="24"/>
          <w:lang w:val="cs-CZ"/>
        </w:rPr>
        <w:t>půjčku MONETA Money Bank, druhá příčka</w:t>
      </w:r>
      <w:r>
        <w:rPr>
          <w:rFonts w:ascii="BNPP Sans Light" w:hAnsi="BNPP Sans Light"/>
          <w:szCs w:val="24"/>
          <w:lang w:val="cs-CZ"/>
        </w:rPr>
        <w:t xml:space="preserve"> pak</w:t>
      </w:r>
      <w:r w:rsidR="00B10408">
        <w:rPr>
          <w:rFonts w:ascii="BNPP Sans Light" w:hAnsi="BNPP Sans Light"/>
          <w:szCs w:val="24"/>
          <w:lang w:val="cs-CZ"/>
        </w:rPr>
        <w:t xml:space="preserve"> připadla Pojištění schopnosti splácet půjčku Air Bank. </w:t>
      </w:r>
    </w:p>
    <w:p w14:paraId="4E35FAB3" w14:textId="77777777" w:rsidR="002A4764" w:rsidRDefault="002A4764" w:rsidP="005C0F3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26C09A2" w14:textId="77777777" w:rsidR="00D71023" w:rsidRDefault="002A4764" w:rsidP="005C0F32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V kategorii </w:t>
      </w:r>
      <w:r w:rsidRPr="002A4764">
        <w:rPr>
          <w:rFonts w:ascii="BNPP Sans Light" w:hAnsi="BNPP Sans Light"/>
          <w:i/>
          <w:iCs/>
          <w:szCs w:val="24"/>
          <w:lang w:val="cs-CZ"/>
        </w:rPr>
        <w:t>Pojištění schopnosti splácet hypoteční úvěr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D00BC4">
        <w:rPr>
          <w:rFonts w:ascii="BNPP Sans Light" w:hAnsi="BNPP Sans Light"/>
          <w:szCs w:val="24"/>
          <w:lang w:val="cs-CZ"/>
        </w:rPr>
        <w:t xml:space="preserve">zase </w:t>
      </w:r>
      <w:r>
        <w:rPr>
          <w:rFonts w:ascii="BNPP Sans Light" w:hAnsi="BNPP Sans Light"/>
          <w:szCs w:val="24"/>
          <w:lang w:val="cs-CZ"/>
        </w:rPr>
        <w:t xml:space="preserve">obsadila první místo s produktem Pojištění schopnosti splácet hypoteční úvěr Air Bank a druhé místo s produktem Pojištění schopnosti splácet hypoteční úvěr MONETA Money Bank. </w:t>
      </w:r>
    </w:p>
    <w:p w14:paraId="4F3C639D" w14:textId="77777777" w:rsidR="00D71023" w:rsidRDefault="00D71023" w:rsidP="005C0F3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66853900" w14:textId="094107BF" w:rsidR="00B10408" w:rsidRDefault="002A4764" w:rsidP="005C0F32">
      <w:pPr>
        <w:spacing w:line="240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BNP Paribas Cardif Pojišťovně </w:t>
      </w:r>
      <w:r w:rsidR="00476B06">
        <w:rPr>
          <w:rFonts w:ascii="BNPP Sans Light" w:hAnsi="BNPP Sans Light"/>
          <w:szCs w:val="24"/>
          <w:lang w:val="cs-CZ"/>
        </w:rPr>
        <w:t>se</w:t>
      </w:r>
      <w:r w:rsidR="00D71023">
        <w:rPr>
          <w:rFonts w:ascii="BNPP Sans Light" w:hAnsi="BNPP Sans Light"/>
          <w:szCs w:val="24"/>
          <w:lang w:val="cs-CZ"/>
        </w:rPr>
        <w:t xml:space="preserve"> tak</w:t>
      </w:r>
      <w:r w:rsidR="00476B06">
        <w:rPr>
          <w:rFonts w:ascii="BNPP Sans Light" w:hAnsi="BNPP Sans Light"/>
          <w:szCs w:val="24"/>
          <w:lang w:val="cs-CZ"/>
        </w:rPr>
        <w:t xml:space="preserve"> </w:t>
      </w:r>
      <w:r w:rsidR="00D71023">
        <w:rPr>
          <w:rFonts w:ascii="BNPP Sans Light" w:hAnsi="BNPP Sans Light"/>
          <w:szCs w:val="24"/>
          <w:lang w:val="cs-CZ"/>
        </w:rPr>
        <w:t xml:space="preserve">v obou kategoriích podařilo </w:t>
      </w:r>
      <w:r w:rsidR="00390BA7">
        <w:rPr>
          <w:rFonts w:ascii="BNPP Sans Light" w:hAnsi="BNPP Sans Light"/>
          <w:szCs w:val="24"/>
          <w:lang w:val="cs-CZ"/>
        </w:rPr>
        <w:t>obhájit</w:t>
      </w:r>
      <w:r w:rsidR="00D71023">
        <w:rPr>
          <w:rFonts w:ascii="BNPP Sans Light" w:hAnsi="BNPP Sans Light"/>
          <w:szCs w:val="24"/>
          <w:lang w:val="cs-CZ"/>
        </w:rPr>
        <w:t xml:space="preserve"> přední příčky</w:t>
      </w:r>
      <w:r w:rsidR="00476B06">
        <w:rPr>
          <w:rFonts w:ascii="BNPP Sans Light" w:hAnsi="BNPP Sans Light"/>
          <w:szCs w:val="24"/>
          <w:lang w:val="cs-CZ"/>
        </w:rPr>
        <w:t xml:space="preserve"> </w:t>
      </w:r>
      <w:r w:rsidR="00A42D78">
        <w:rPr>
          <w:rFonts w:ascii="BNPP Sans Light" w:hAnsi="BNPP Sans Light"/>
          <w:szCs w:val="24"/>
          <w:lang w:val="cs-CZ"/>
        </w:rPr>
        <w:t>z let 2019</w:t>
      </w:r>
      <w:r w:rsidR="00D00BC4">
        <w:rPr>
          <w:rFonts w:ascii="BNPP Sans Light" w:hAnsi="BNPP Sans Light"/>
          <w:szCs w:val="24"/>
          <w:lang w:val="cs-CZ"/>
        </w:rPr>
        <w:t>, 2020 a</w:t>
      </w:r>
      <w:r w:rsidR="00393F89">
        <w:rPr>
          <w:rFonts w:ascii="BNPP Sans Light" w:hAnsi="BNPP Sans Light"/>
          <w:szCs w:val="24"/>
          <w:lang w:val="cs-CZ"/>
        </w:rPr>
        <w:t> </w:t>
      </w:r>
      <w:r w:rsidR="00A42D78">
        <w:rPr>
          <w:rFonts w:ascii="BNPP Sans Light" w:hAnsi="BNPP Sans Light"/>
          <w:szCs w:val="24"/>
          <w:lang w:val="cs-CZ"/>
        </w:rPr>
        <w:t>2021.</w:t>
      </w:r>
      <w:r w:rsidR="00117DFB">
        <w:rPr>
          <w:rFonts w:ascii="BNPP Sans Light" w:hAnsi="BNPP Sans Light"/>
          <w:szCs w:val="24"/>
          <w:lang w:val="cs-CZ"/>
        </w:rPr>
        <w:t xml:space="preserve"> </w:t>
      </w:r>
      <w:r w:rsidR="00A42D78" w:rsidRPr="00A959E0">
        <w:rPr>
          <w:rFonts w:ascii="BNPP Sans Light" w:hAnsi="BNPP Sans Light"/>
          <w:i/>
          <w:iCs/>
          <w:szCs w:val="24"/>
          <w:lang w:val="cs-CZ"/>
        </w:rPr>
        <w:t xml:space="preserve">„Je nám velkou ctí </w:t>
      </w:r>
      <w:r w:rsidR="00393F89" w:rsidRPr="00A959E0">
        <w:rPr>
          <w:rFonts w:ascii="BNPP Sans Light" w:hAnsi="BNPP Sans Light"/>
          <w:i/>
          <w:iCs/>
          <w:szCs w:val="24"/>
          <w:lang w:val="cs-CZ"/>
        </w:rPr>
        <w:t xml:space="preserve">stát </w:t>
      </w:r>
      <w:r w:rsidR="00A42D78" w:rsidRPr="00A959E0">
        <w:rPr>
          <w:rFonts w:ascii="BNPP Sans Light" w:hAnsi="BNPP Sans Light"/>
          <w:i/>
          <w:iCs/>
          <w:szCs w:val="24"/>
          <w:lang w:val="cs-CZ"/>
        </w:rPr>
        <w:t>po roce opět na pomysln</w:t>
      </w:r>
      <w:r w:rsidR="00393F89">
        <w:rPr>
          <w:rFonts w:ascii="BNPP Sans Light" w:hAnsi="BNPP Sans Light"/>
          <w:i/>
          <w:iCs/>
          <w:szCs w:val="24"/>
          <w:lang w:val="cs-CZ"/>
        </w:rPr>
        <w:t>ých stupních</w:t>
      </w:r>
      <w:r w:rsidR="00A42D78" w:rsidRPr="00A959E0">
        <w:rPr>
          <w:rFonts w:ascii="BNPP Sans Light" w:hAnsi="BNPP Sans Light"/>
          <w:i/>
          <w:iCs/>
          <w:szCs w:val="24"/>
          <w:lang w:val="cs-CZ"/>
        </w:rPr>
        <w:t xml:space="preserve"> vítězů. V</w:t>
      </w:r>
      <w:r w:rsidR="00A959E0" w:rsidRPr="00A959E0">
        <w:rPr>
          <w:rFonts w:ascii="BNPP Sans Light" w:hAnsi="BNPP Sans Light"/>
          <w:i/>
          <w:iCs/>
          <w:szCs w:val="24"/>
          <w:lang w:val="cs-CZ"/>
        </w:rPr>
        <w:t> soutěži Finparáda – Finanční produkt roku jsme se absolutními vítězi kategorií Pojištění schopnosti splácet spotřebitelský úvěr</w:t>
      </w:r>
      <w:r w:rsidR="00A42D78" w:rsidRPr="00A959E0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A959E0" w:rsidRPr="00A959E0">
        <w:rPr>
          <w:rFonts w:ascii="BNPP Sans Light" w:hAnsi="BNPP Sans Light"/>
          <w:i/>
          <w:iCs/>
          <w:szCs w:val="24"/>
          <w:lang w:val="cs-CZ"/>
        </w:rPr>
        <w:t>a</w:t>
      </w:r>
      <w:r w:rsidR="00393F89">
        <w:rPr>
          <w:rFonts w:ascii="BNPP Sans Light" w:hAnsi="BNPP Sans Light"/>
          <w:i/>
          <w:iCs/>
          <w:szCs w:val="24"/>
          <w:lang w:val="cs-CZ"/>
        </w:rPr>
        <w:t> </w:t>
      </w:r>
      <w:r w:rsidR="00A959E0" w:rsidRPr="00A959E0">
        <w:rPr>
          <w:rFonts w:ascii="BNPP Sans Light" w:hAnsi="BNPP Sans Light"/>
          <w:i/>
          <w:iCs/>
          <w:szCs w:val="24"/>
          <w:lang w:val="cs-CZ"/>
        </w:rPr>
        <w:t xml:space="preserve">Pojištění schopnosti splácet hypoteční úvěr </w:t>
      </w:r>
      <w:r w:rsidR="00393F89" w:rsidRPr="00A959E0">
        <w:rPr>
          <w:rFonts w:ascii="BNPP Sans Light" w:hAnsi="BNPP Sans Light"/>
          <w:i/>
          <w:iCs/>
          <w:szCs w:val="24"/>
          <w:lang w:val="cs-CZ"/>
        </w:rPr>
        <w:t xml:space="preserve">stali </w:t>
      </w:r>
      <w:r w:rsidR="00A959E0" w:rsidRPr="00A959E0">
        <w:rPr>
          <w:rFonts w:ascii="BNPP Sans Light" w:hAnsi="BNPP Sans Light"/>
          <w:i/>
          <w:iCs/>
          <w:szCs w:val="24"/>
          <w:lang w:val="cs-CZ"/>
        </w:rPr>
        <w:t>již počtvrté v řadě a rozhodně to n</w:t>
      </w:r>
      <w:r w:rsidR="00A42D78" w:rsidRPr="00A959E0">
        <w:rPr>
          <w:rFonts w:ascii="BNPP Sans Light" w:hAnsi="BNPP Sans Light"/>
          <w:i/>
          <w:iCs/>
          <w:szCs w:val="24"/>
          <w:lang w:val="cs-CZ"/>
        </w:rPr>
        <w:t>ebereme jako samozřejmost</w:t>
      </w:r>
      <w:r w:rsidR="00A959E0" w:rsidRPr="00A959E0">
        <w:rPr>
          <w:rFonts w:ascii="BNPP Sans Light" w:hAnsi="BNPP Sans Light"/>
          <w:i/>
          <w:iCs/>
          <w:szCs w:val="24"/>
          <w:lang w:val="cs-CZ"/>
        </w:rPr>
        <w:t>. Je za</w:t>
      </w:r>
      <w:r w:rsidR="00557E3D">
        <w:rPr>
          <w:rFonts w:ascii="BNPP Sans Light" w:hAnsi="BNPP Sans Light"/>
          <w:i/>
          <w:iCs/>
          <w:szCs w:val="24"/>
          <w:lang w:val="cs-CZ"/>
        </w:rPr>
        <w:t xml:space="preserve"> </w:t>
      </w:r>
      <w:r w:rsidR="00A959E0" w:rsidRPr="00A959E0">
        <w:rPr>
          <w:rFonts w:ascii="BNPP Sans Light" w:hAnsi="BNPP Sans Light"/>
          <w:i/>
          <w:iCs/>
          <w:szCs w:val="24"/>
          <w:lang w:val="cs-CZ"/>
        </w:rPr>
        <w:t>tím mnoho úsilí. Neustále se snažíme naše služby vylepšovat a jsem rád, že jsou za námi prokazatelné výsledky,“</w:t>
      </w:r>
      <w:r w:rsidR="00A959E0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u</w:t>
      </w:r>
      <w:r w:rsidR="00B10408">
        <w:rPr>
          <w:rFonts w:ascii="BNPP Sans Light" w:hAnsi="BNPP Sans Light"/>
          <w:szCs w:val="24"/>
          <w:lang w:val="cs-CZ"/>
        </w:rPr>
        <w:t>vedl Zdeněk Jaroš, generální ředitel a předseda BNP Paribas Cardif Pojišťovny.</w:t>
      </w:r>
    </w:p>
    <w:p w14:paraId="1FE89DE7" w14:textId="77777777" w:rsidR="007A066E" w:rsidRDefault="007A066E" w:rsidP="005C0F3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9FE65C9" w14:textId="39B00D3B" w:rsidR="00682576" w:rsidRDefault="00117DFB" w:rsidP="005C0F32">
      <w:pPr>
        <w:spacing w:line="240" w:lineRule="auto"/>
        <w:rPr>
          <w:rFonts w:ascii="BNPP Sans Light" w:hAnsi="BNPP Sans Light"/>
          <w:szCs w:val="24"/>
          <w:lang w:val="cs-CZ"/>
        </w:rPr>
      </w:pPr>
      <w:r w:rsidRPr="00117DFB">
        <w:rPr>
          <w:rFonts w:ascii="BNPP Sans Light" w:hAnsi="BNPP Sans Light"/>
          <w:szCs w:val="24"/>
          <w:lang w:val="cs-CZ"/>
        </w:rPr>
        <w:t>Hodnotitelem Finančního produktu roku a Ceny Finparády je analytická společnost Scott &amp; Rose, spol. s</w:t>
      </w:r>
      <w:r w:rsidR="00393F89">
        <w:rPr>
          <w:rFonts w:ascii="BNPP Sans Light" w:hAnsi="BNPP Sans Light"/>
          <w:szCs w:val="24"/>
          <w:lang w:val="cs-CZ"/>
        </w:rPr>
        <w:t> </w:t>
      </w:r>
      <w:r w:rsidRPr="00117DFB">
        <w:rPr>
          <w:rFonts w:ascii="BNPP Sans Light" w:hAnsi="BNPP Sans Light"/>
          <w:szCs w:val="24"/>
          <w:lang w:val="cs-CZ"/>
        </w:rPr>
        <w:t>r.</w:t>
      </w:r>
      <w:r w:rsidR="00393F89">
        <w:rPr>
          <w:rFonts w:ascii="BNPP Sans Light" w:hAnsi="BNPP Sans Light"/>
          <w:szCs w:val="24"/>
          <w:lang w:val="cs-CZ"/>
        </w:rPr>
        <w:t> </w:t>
      </w:r>
      <w:r w:rsidRPr="00117DFB">
        <w:rPr>
          <w:rFonts w:ascii="BNPP Sans Light" w:hAnsi="BNPP Sans Light"/>
          <w:szCs w:val="24"/>
          <w:lang w:val="cs-CZ"/>
        </w:rPr>
        <w:t>o., provozovatel finančního portálu Finparáda.cz.</w:t>
      </w:r>
    </w:p>
    <w:p w14:paraId="6F9392B4" w14:textId="77777777" w:rsidR="008B618A" w:rsidRPr="008B52BF" w:rsidRDefault="008B618A" w:rsidP="008B618A">
      <w:pPr>
        <w:pStyle w:val="Nadpis1"/>
        <w:rPr>
          <w:rFonts w:ascii="BNPP Sans Light" w:eastAsiaTheme="minorHAnsi" w:hAnsi="BNPP Sans Light" w:cs="Times New Roman"/>
          <w:sz w:val="24"/>
          <w:szCs w:val="24"/>
          <w:lang w:val="cs-CZ"/>
        </w:rPr>
      </w:pPr>
      <w:r w:rsidRPr="008B52BF">
        <w:rPr>
          <w:rFonts w:ascii="BNPP Sans Light" w:eastAsiaTheme="minorHAnsi" w:hAnsi="BNPP Sans Light" w:cs="Times New Roman"/>
          <w:sz w:val="24"/>
          <w:szCs w:val="24"/>
          <w:lang w:val="cs-CZ"/>
        </w:rPr>
        <w:t>O BNP Paribas Cardif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 xml:space="preserve"> Pojiš</w:t>
      </w:r>
      <w:r w:rsidR="00E078B8"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ť</w:t>
      </w:r>
      <w:r w:rsidRPr="003F3C01">
        <w:rPr>
          <w:rFonts w:ascii="BNPP Sans Light" w:eastAsiaTheme="minorHAnsi" w:hAnsi="BNPP Sans Light" w:cs="Times New Roman"/>
          <w:sz w:val="24"/>
          <w:szCs w:val="24"/>
          <w:lang w:val="cs-CZ"/>
        </w:rPr>
        <w:t>ovně</w:t>
      </w:r>
    </w:p>
    <w:p w14:paraId="0B6FF68F" w14:textId="6B352CE7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Cardif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bankopojištění.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FF3FE0">
        <w:rPr>
          <w:rFonts w:ascii="BNPP Sans Light" w:hAnsi="BNPP Sans Light"/>
          <w:szCs w:val="24"/>
          <w:lang w:val="cs-CZ"/>
        </w:rPr>
        <w:t>6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>i BNP Paribas Cardif, 100% vlastník BNP Paribas Cardif Pojišťovny. V soutěži Finparáda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557E3D">
        <w:rPr>
          <w:rFonts w:ascii="BNPP Sans Light" w:hAnsi="BNPP Sans Light"/>
          <w:szCs w:val="24"/>
          <w:lang w:val="cs-CZ"/>
        </w:rPr>
        <w:t>dvě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kategorii Pojištění schopnosti splácet spotřebitelský úvěr</w:t>
      </w:r>
      <w:r w:rsidR="00F73B40" w:rsidRPr="008B52BF">
        <w:rPr>
          <w:rFonts w:ascii="BNPP Sans Light" w:hAnsi="BNPP Sans Light"/>
          <w:szCs w:val="24"/>
          <w:lang w:val="cs-CZ"/>
        </w:rPr>
        <w:t xml:space="preserve"> i v kategorii Pojištění schopnosti splácet hypoteční úvěr</w:t>
      </w:r>
      <w:r w:rsidR="00390BA7">
        <w:rPr>
          <w:rFonts w:ascii="BNPP Sans Light" w:hAnsi="BNPP Sans Light"/>
          <w:szCs w:val="24"/>
          <w:lang w:val="cs-CZ"/>
        </w:rPr>
        <w:t>.</w:t>
      </w:r>
      <w:r w:rsidR="00F73B40" w:rsidRPr="008B52BF">
        <w:rPr>
          <w:rFonts w:ascii="BNPP Sans Light" w:hAnsi="BNPP Sans Light"/>
          <w:szCs w:val="24"/>
          <w:lang w:val="cs-CZ"/>
        </w:rPr>
        <w:t xml:space="preserve"> </w:t>
      </w:r>
      <w:r w:rsidR="00D22A64" w:rsidRPr="008B52BF">
        <w:rPr>
          <w:rFonts w:ascii="BNPP Sans Light" w:hAnsi="BNPP Sans Light"/>
          <w:szCs w:val="24"/>
          <w:lang w:val="cs-CZ"/>
        </w:rPr>
        <w:t>Obhájila tak p</w:t>
      </w:r>
      <w:r w:rsidR="00390BA7">
        <w:rPr>
          <w:rFonts w:ascii="BNPP Sans Light" w:hAnsi="BNPP Sans Light"/>
          <w:szCs w:val="24"/>
          <w:lang w:val="cs-CZ"/>
        </w:rPr>
        <w:t>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61528677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5FD7E1D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8DBF42D" w14:textId="77777777" w:rsidR="005C0F32" w:rsidRDefault="005C0F32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093353CB" w14:textId="77777777" w:rsidR="005C0F32" w:rsidRDefault="005C0F32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11224660" w14:textId="77777777" w:rsidR="005C0F32" w:rsidRDefault="005C0F32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6AF28A1E" w14:textId="77777777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75A99868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1B04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0648C333" w14:textId="77777777" w:rsidR="00F4010C" w:rsidRPr="005C0F32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5C0F32">
        <w:rPr>
          <w:rFonts w:ascii="BNPP Sans Light" w:hAnsi="BNPP Sans Light"/>
          <w:bCs/>
          <w:szCs w:val="24"/>
          <w:lang w:val="cs-CZ"/>
        </w:rPr>
        <w:t>Alena Šopov</w:t>
      </w:r>
    </w:p>
    <w:p w14:paraId="307520EB" w14:textId="77777777" w:rsidR="00F4010C" w:rsidRPr="005C0F32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5C0F32">
        <w:rPr>
          <w:rFonts w:ascii="BNPP Sans Light" w:hAnsi="BNPP Sans Light"/>
          <w:bCs/>
          <w:szCs w:val="24"/>
          <w:lang w:val="cs-CZ"/>
        </w:rPr>
        <w:t>Product Owner</w:t>
      </w:r>
    </w:p>
    <w:p w14:paraId="187CA35A" w14:textId="77777777" w:rsidR="00F4010C" w:rsidRPr="005C0F32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5C0F32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00936E38" w14:textId="77777777" w:rsidR="00F4010C" w:rsidRPr="005C0F32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5C0F32">
        <w:rPr>
          <w:rFonts w:ascii="BNPP Sans Light" w:hAnsi="BNPP Sans Light"/>
          <w:bCs/>
          <w:szCs w:val="24"/>
          <w:lang w:val="cs-CZ"/>
        </w:rPr>
        <w:t>Boudníkova 2506/1, 180 00 Praha 8</w:t>
      </w:r>
    </w:p>
    <w:p w14:paraId="32F80880" w14:textId="57918A64" w:rsidR="00F4010C" w:rsidRPr="005C0F32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5C0F32">
        <w:rPr>
          <w:rFonts w:ascii="BNPP Sans Light" w:hAnsi="BNPP Sans Light"/>
          <w:bCs/>
          <w:szCs w:val="24"/>
          <w:lang w:val="cs-CZ"/>
        </w:rPr>
        <w:t>Tel.: + 420 7</w:t>
      </w:r>
      <w:r w:rsidR="00571CF4">
        <w:rPr>
          <w:rFonts w:ascii="BNPP Sans Light" w:hAnsi="BNPP Sans Light"/>
          <w:bCs/>
          <w:szCs w:val="24"/>
          <w:lang w:val="cs-CZ"/>
        </w:rPr>
        <w:t>7</w:t>
      </w:r>
      <w:r w:rsidRPr="005C0F32">
        <w:rPr>
          <w:rFonts w:ascii="BNPP Sans Light" w:hAnsi="BNPP Sans Light"/>
          <w:bCs/>
          <w:szCs w:val="24"/>
          <w:lang w:val="cs-CZ"/>
        </w:rPr>
        <w:t>3 632 270</w:t>
      </w:r>
    </w:p>
    <w:p w14:paraId="706AEC24" w14:textId="77777777" w:rsidR="00F4010C" w:rsidRPr="005C0F32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5C0F32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50F21E05" w14:textId="77777777" w:rsidR="00F4010C" w:rsidRPr="005C0F32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73768E7D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5C0F32">
        <w:rPr>
          <w:rFonts w:ascii="BNPP Sans Light" w:hAnsi="BNPP Sans Light"/>
          <w:bCs/>
          <w:szCs w:val="24"/>
          <w:lang w:val="cs-CZ"/>
        </w:rPr>
        <w:t>Kristýna Dolejšová</w:t>
      </w:r>
      <w:r w:rsidRPr="005C0F32">
        <w:rPr>
          <w:rFonts w:ascii="BNPP Sans Light" w:hAnsi="BNPP Sans Light"/>
          <w:bCs/>
          <w:szCs w:val="24"/>
          <w:lang w:val="cs-CZ"/>
        </w:rPr>
        <w:br/>
      </w:r>
      <w:r w:rsidRPr="00DC2DE9">
        <w:rPr>
          <w:rFonts w:ascii="BNPP Sans Light" w:hAnsi="BNPP Sans Light"/>
          <w:szCs w:val="24"/>
          <w:lang w:val="cs-CZ"/>
        </w:rPr>
        <w:t>Account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26454819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4AEBB622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DC2DE9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4FB7020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3AD5B1E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33174303" w14:textId="77777777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1888890E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1E729E3D" w14:textId="77777777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2E2D3CF7" w14:textId="77777777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48FE8FD7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68E0F5F5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1948A374" w14:textId="77777777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DC2DE9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04F1" w14:textId="77777777" w:rsidR="004E3598" w:rsidRDefault="004E3598" w:rsidP="008C4C01">
      <w:r>
        <w:separator/>
      </w:r>
    </w:p>
  </w:endnote>
  <w:endnote w:type="continuationSeparator" w:id="0">
    <w:p w14:paraId="3B8815AA" w14:textId="77777777" w:rsidR="004E3598" w:rsidRDefault="004E3598" w:rsidP="008C4C01">
      <w:r>
        <w:continuationSeparator/>
      </w:r>
    </w:p>
  </w:endnote>
  <w:endnote w:type="continuationNotice" w:id="1">
    <w:p w14:paraId="09CF56D8" w14:textId="77777777" w:rsidR="004E3598" w:rsidRDefault="004E35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8365" w14:textId="77777777" w:rsidR="001A0462" w:rsidRDefault="001A04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DA64" w14:textId="77777777" w:rsidR="00161CB7" w:rsidRDefault="00557E3D" w:rsidP="00FC4F54">
    <w:pPr>
      <w:pStyle w:val="Zpat"/>
      <w:tabs>
        <w:tab w:val="left" w:pos="142"/>
      </w:tabs>
      <w:ind w:right="-2" w:firstLine="284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CEFB694" wp14:editId="033C185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00347bcbdebfb6bc281f9da" descr="{&quot;HashCode&quot;:13196532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305235" w14:textId="03971A74" w:rsidR="00557E3D" w:rsidRPr="00557E3D" w:rsidRDefault="00557E3D" w:rsidP="00557E3D">
                          <w:pPr>
                            <w:jc w:val="right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FB694" id="_x0000_t202" coordsize="21600,21600" o:spt="202" path="m,l,21600r21600,l21600,xe">
              <v:stroke joinstyle="miter"/>
              <v:path gradientshapeok="t" o:connecttype="rect"/>
            </v:shapetype>
            <v:shape id="MSIPCMf00347bcbdebfb6bc281f9da" o:spid="_x0000_s1027" type="#_x0000_t202" alt="{&quot;HashCode&quot;:131965322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" o:allowincell="f" filled="f" stroked="f" strokeweight=".5pt">
              <v:textbox inset="0,0,20pt,0">
                <w:txbxContent>
                  <w:p w14:paraId="36305235" w14:textId="03971A74" w:rsidR="00557E3D" w:rsidRPr="00557E3D" w:rsidRDefault="00557E3D" w:rsidP="00557E3D">
                    <w:pPr>
                      <w:jc w:val="right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4A9A"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337EB3DF" wp14:editId="1EC74BEE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64A9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EB8B2BD" wp14:editId="6EADEF39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71FD" w14:textId="77777777" w:rsidR="001A0462" w:rsidRDefault="001A0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78B8" w14:textId="77777777" w:rsidR="004E3598" w:rsidRDefault="004E3598" w:rsidP="008C4C01">
      <w:r>
        <w:separator/>
      </w:r>
    </w:p>
  </w:footnote>
  <w:footnote w:type="continuationSeparator" w:id="0">
    <w:p w14:paraId="786552A4" w14:textId="77777777" w:rsidR="004E3598" w:rsidRDefault="004E3598" w:rsidP="008C4C01">
      <w:r>
        <w:continuationSeparator/>
      </w:r>
    </w:p>
  </w:footnote>
  <w:footnote w:type="continuationNotice" w:id="1">
    <w:p w14:paraId="0F500CAE" w14:textId="77777777" w:rsidR="004E3598" w:rsidRDefault="004E35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3142" w14:textId="77777777" w:rsidR="001A0462" w:rsidRDefault="001A04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299C" w14:textId="77777777" w:rsidR="001A0462" w:rsidRDefault="001A04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1EEF" w14:textId="77777777" w:rsidR="001A0462" w:rsidRDefault="001A04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cs-CZ" w:vendorID="64" w:dllVersion="4096" w:nlCheck="1" w:checkStyle="0"/>
  <w:activeWritingStyle w:appName="MSWord" w:lang="cs-CZ" w:vendorID="64" w:dllVersion="0" w:nlCheck="1" w:checkStyle="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21"/>
    <w:rsid w:val="0006620F"/>
    <w:rsid w:val="000A212B"/>
    <w:rsid w:val="001042AB"/>
    <w:rsid w:val="00117DFB"/>
    <w:rsid w:val="00161CB7"/>
    <w:rsid w:val="001A0462"/>
    <w:rsid w:val="001B046D"/>
    <w:rsid w:val="00211B23"/>
    <w:rsid w:val="00214AE2"/>
    <w:rsid w:val="00240F4F"/>
    <w:rsid w:val="00250C49"/>
    <w:rsid w:val="002858D5"/>
    <w:rsid w:val="002A4764"/>
    <w:rsid w:val="002C15E8"/>
    <w:rsid w:val="002D5A2C"/>
    <w:rsid w:val="00300F60"/>
    <w:rsid w:val="003041A4"/>
    <w:rsid w:val="00336245"/>
    <w:rsid w:val="00346635"/>
    <w:rsid w:val="00350511"/>
    <w:rsid w:val="00390BA7"/>
    <w:rsid w:val="00393F89"/>
    <w:rsid w:val="003A1ACF"/>
    <w:rsid w:val="003D4909"/>
    <w:rsid w:val="003F3C01"/>
    <w:rsid w:val="0042340B"/>
    <w:rsid w:val="00441A99"/>
    <w:rsid w:val="00447A22"/>
    <w:rsid w:val="00460D98"/>
    <w:rsid w:val="00476B06"/>
    <w:rsid w:val="004A34D3"/>
    <w:rsid w:val="004E3598"/>
    <w:rsid w:val="00506C33"/>
    <w:rsid w:val="005325C1"/>
    <w:rsid w:val="00557E3D"/>
    <w:rsid w:val="00564A9A"/>
    <w:rsid w:val="00571CF4"/>
    <w:rsid w:val="00574AE9"/>
    <w:rsid w:val="005B3941"/>
    <w:rsid w:val="005C0F32"/>
    <w:rsid w:val="005E53FA"/>
    <w:rsid w:val="00610168"/>
    <w:rsid w:val="00661578"/>
    <w:rsid w:val="00682576"/>
    <w:rsid w:val="00686D90"/>
    <w:rsid w:val="00697AA7"/>
    <w:rsid w:val="00710021"/>
    <w:rsid w:val="00715B37"/>
    <w:rsid w:val="00727DD9"/>
    <w:rsid w:val="00734B99"/>
    <w:rsid w:val="007867E2"/>
    <w:rsid w:val="007A066E"/>
    <w:rsid w:val="007C2893"/>
    <w:rsid w:val="007F155B"/>
    <w:rsid w:val="00811824"/>
    <w:rsid w:val="00812485"/>
    <w:rsid w:val="00827F92"/>
    <w:rsid w:val="00831B93"/>
    <w:rsid w:val="00842208"/>
    <w:rsid w:val="00862504"/>
    <w:rsid w:val="008B52BF"/>
    <w:rsid w:val="008B618A"/>
    <w:rsid w:val="008C4C01"/>
    <w:rsid w:val="008D3F63"/>
    <w:rsid w:val="00961E92"/>
    <w:rsid w:val="00962CB6"/>
    <w:rsid w:val="00963F72"/>
    <w:rsid w:val="00991724"/>
    <w:rsid w:val="00991878"/>
    <w:rsid w:val="00A02326"/>
    <w:rsid w:val="00A120AF"/>
    <w:rsid w:val="00A42D78"/>
    <w:rsid w:val="00A76752"/>
    <w:rsid w:val="00A959E0"/>
    <w:rsid w:val="00A96EFB"/>
    <w:rsid w:val="00AF7D78"/>
    <w:rsid w:val="00B10408"/>
    <w:rsid w:val="00B138C5"/>
    <w:rsid w:val="00B202A9"/>
    <w:rsid w:val="00B73581"/>
    <w:rsid w:val="00B9187F"/>
    <w:rsid w:val="00B944DF"/>
    <w:rsid w:val="00BA12F4"/>
    <w:rsid w:val="00BA53F0"/>
    <w:rsid w:val="00BB5946"/>
    <w:rsid w:val="00BD3082"/>
    <w:rsid w:val="00BD7BAA"/>
    <w:rsid w:val="00C05FBD"/>
    <w:rsid w:val="00CE0650"/>
    <w:rsid w:val="00CF5C70"/>
    <w:rsid w:val="00D00BC4"/>
    <w:rsid w:val="00D061B6"/>
    <w:rsid w:val="00D065B0"/>
    <w:rsid w:val="00D22A64"/>
    <w:rsid w:val="00D54116"/>
    <w:rsid w:val="00D6786C"/>
    <w:rsid w:val="00D71023"/>
    <w:rsid w:val="00DA34CB"/>
    <w:rsid w:val="00DC2DE9"/>
    <w:rsid w:val="00DD011A"/>
    <w:rsid w:val="00DD3B26"/>
    <w:rsid w:val="00DD7B26"/>
    <w:rsid w:val="00E078B8"/>
    <w:rsid w:val="00E37B92"/>
    <w:rsid w:val="00E839E8"/>
    <w:rsid w:val="00E90872"/>
    <w:rsid w:val="00E91F87"/>
    <w:rsid w:val="00EF2279"/>
    <w:rsid w:val="00F4010C"/>
    <w:rsid w:val="00F61CB9"/>
    <w:rsid w:val="00F7088B"/>
    <w:rsid w:val="00F73B40"/>
    <w:rsid w:val="00F91D9C"/>
    <w:rsid w:val="00FB05F9"/>
    <w:rsid w:val="00FC4F54"/>
    <w:rsid w:val="00FC790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ADB7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D71023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98C9-91A0-43D0-8FC4-F10F70DB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Dolejšová Kristýna</cp:lastModifiedBy>
  <cp:revision>5</cp:revision>
  <cp:lastPrinted>2015-06-02T15:55:00Z</cp:lastPrinted>
  <dcterms:created xsi:type="dcterms:W3CDTF">2023-02-14T14:15:00Z</dcterms:created>
  <dcterms:modified xsi:type="dcterms:W3CDTF">2023-02-15T10:34:00Z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58bf1ba235e81816bc6dfd433a5099b97787706dc2485fc28b84a123833cb0ba</vt:lpwstr>
  </property>
  <property fmtid="{D5CDD505-2E9C-101B-9397-08002B2CF9AE}" pid="3" name="MSIP_Label_8ffbc0b8-e97b-47d1-beac-cb0955d66f3b_Enabled">
    <vt:lpwstr>true</vt:lpwstr>
  </property>
  <property fmtid="{D5CDD505-2E9C-101B-9397-08002B2CF9AE}" pid="4" name="MSIP_Label_8ffbc0b8-e97b-47d1-beac-cb0955d66f3b_SetDate">
    <vt:lpwstr>2023-02-14T11:06:50Z</vt:lpwstr>
  </property>
  <property fmtid="{D5CDD505-2E9C-101B-9397-08002B2CF9AE}" pid="5" name="MSIP_Label_8ffbc0b8-e97b-47d1-beac-cb0955d66f3b_Method">
    <vt:lpwstr>Standard</vt:lpwstr>
  </property>
  <property fmtid="{D5CDD505-2E9C-101B-9397-08002B2CF9AE}" pid="6" name="MSIP_Label_8ffbc0b8-e97b-47d1-beac-cb0955d66f3b_Name">
    <vt:lpwstr>8ffbc0b8-e97b-47d1-beac-cb0955d66f3b</vt:lpwstr>
  </property>
  <property fmtid="{D5CDD505-2E9C-101B-9397-08002B2CF9AE}" pid="7" name="MSIP_Label_8ffbc0b8-e97b-47d1-beac-cb0955d66f3b_SiteId">
    <vt:lpwstr>614f9c25-bffa-42c7-86d8-964101f55fa2</vt:lpwstr>
  </property>
  <property fmtid="{D5CDD505-2E9C-101B-9397-08002B2CF9AE}" pid="8" name="MSIP_Label_8ffbc0b8-e97b-47d1-beac-cb0955d66f3b_ActionId">
    <vt:lpwstr>4fe43065-8154-4c86-a57e-8c3a55cfa5a0</vt:lpwstr>
  </property>
  <property fmtid="{D5CDD505-2E9C-101B-9397-08002B2CF9AE}" pid="9" name="MSIP_Label_8ffbc0b8-e97b-47d1-beac-cb0955d66f3b_ContentBits">
    <vt:lpwstr>2</vt:lpwstr>
  </property>
</Properties>
</file>