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071"/>
        <w:gridCol w:w="3071"/>
      </w:tblGrid>
      <w:tr w:rsidR="0075085A" w:rsidRPr="006937C2" w:rsidTr="00BA7741">
        <w:trPr>
          <w:trHeight w:val="439"/>
        </w:trPr>
        <w:tc>
          <w:tcPr>
            <w:tcW w:w="5070" w:type="dxa"/>
            <w:vMerge w:val="restart"/>
            <w:vAlign w:val="center"/>
          </w:tcPr>
          <w:p w:rsidR="0075085A" w:rsidRPr="006937C2" w:rsidRDefault="0075085A" w:rsidP="00BA7741">
            <w:pPr>
              <w:rPr>
                <w:rFonts w:ascii="Arial" w:hAnsi="Arial" w:cs="Arial"/>
                <w:sz w:val="20"/>
                <w:szCs w:val="20"/>
              </w:rPr>
            </w:pPr>
            <w:r w:rsidRPr="006937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11430</wp:posOffset>
                  </wp:positionV>
                  <wp:extent cx="1428750" cy="504825"/>
                  <wp:effectExtent l="19050" t="0" r="0" b="0"/>
                  <wp:wrapNone/>
                  <wp:docPr id="2" name="obrázek 2" descr="stance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nce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1" w:type="dxa"/>
            <w:vAlign w:val="center"/>
          </w:tcPr>
          <w:p w:rsidR="0075085A" w:rsidRPr="006937C2" w:rsidRDefault="0075085A" w:rsidP="00BA7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7C2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3071" w:type="dxa"/>
            <w:vAlign w:val="center"/>
          </w:tcPr>
          <w:p w:rsidR="0075085A" w:rsidRPr="007A3C42" w:rsidRDefault="007A3C42" w:rsidP="0075085A">
            <w:pPr>
              <w:rPr>
                <w:rFonts w:ascii="Arial" w:hAnsi="Arial" w:cs="Arial"/>
                <w:sz w:val="20"/>
                <w:szCs w:val="20"/>
              </w:rPr>
            </w:pPr>
            <w:r w:rsidRPr="007A3C42">
              <w:rPr>
                <w:rFonts w:ascii="Arial" w:hAnsi="Arial" w:cs="Arial"/>
                <w:sz w:val="20"/>
                <w:szCs w:val="20"/>
              </w:rPr>
              <w:t>26</w:t>
            </w:r>
            <w:r w:rsidR="0075085A" w:rsidRPr="007A3C42">
              <w:rPr>
                <w:rFonts w:ascii="Arial" w:hAnsi="Arial" w:cs="Arial"/>
                <w:sz w:val="20"/>
                <w:szCs w:val="20"/>
              </w:rPr>
              <w:t>. ledna 2017</w:t>
            </w:r>
          </w:p>
        </w:tc>
      </w:tr>
      <w:tr w:rsidR="0075085A" w:rsidRPr="006937C2" w:rsidTr="00BA7741">
        <w:trPr>
          <w:trHeight w:val="417"/>
        </w:trPr>
        <w:tc>
          <w:tcPr>
            <w:tcW w:w="5070" w:type="dxa"/>
            <w:vMerge/>
            <w:vAlign w:val="center"/>
          </w:tcPr>
          <w:p w:rsidR="0075085A" w:rsidRPr="006937C2" w:rsidRDefault="0075085A" w:rsidP="00BA7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75085A" w:rsidRPr="006937C2" w:rsidRDefault="0075085A" w:rsidP="00BA7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7C2">
              <w:rPr>
                <w:rFonts w:ascii="Arial" w:hAnsi="Arial" w:cs="Arial"/>
                <w:b/>
                <w:sz w:val="20"/>
                <w:szCs w:val="20"/>
              </w:rPr>
              <w:t>Místo:</w:t>
            </w:r>
          </w:p>
        </w:tc>
        <w:tc>
          <w:tcPr>
            <w:tcW w:w="3071" w:type="dxa"/>
            <w:vAlign w:val="center"/>
          </w:tcPr>
          <w:p w:rsidR="0075085A" w:rsidRPr="006937C2" w:rsidRDefault="0075085A" w:rsidP="00BA7741">
            <w:pPr>
              <w:rPr>
                <w:rFonts w:ascii="Arial" w:hAnsi="Arial" w:cs="Arial"/>
                <w:sz w:val="20"/>
                <w:szCs w:val="20"/>
              </w:rPr>
            </w:pPr>
            <w:r w:rsidRPr="006937C2"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75085A" w:rsidRPr="006937C2" w:rsidTr="00BA7741">
        <w:trPr>
          <w:trHeight w:val="396"/>
        </w:trPr>
        <w:tc>
          <w:tcPr>
            <w:tcW w:w="5070" w:type="dxa"/>
            <w:vAlign w:val="center"/>
          </w:tcPr>
          <w:p w:rsidR="0075085A" w:rsidRPr="006937C2" w:rsidRDefault="0075085A" w:rsidP="00BA7741">
            <w:pPr>
              <w:rPr>
                <w:rFonts w:ascii="Arial" w:hAnsi="Arial" w:cs="Arial"/>
                <w:sz w:val="20"/>
                <w:szCs w:val="20"/>
              </w:rPr>
            </w:pPr>
            <w:r w:rsidRPr="00693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Stance </w:t>
            </w:r>
            <w:proofErr w:type="spellStart"/>
            <w:r w:rsidRPr="006937C2">
              <w:rPr>
                <w:rFonts w:ascii="Arial" w:hAnsi="Arial" w:cs="Arial"/>
                <w:b/>
                <w:bCs/>
                <w:sz w:val="20"/>
                <w:szCs w:val="20"/>
              </w:rPr>
              <w:t>Communications</w:t>
            </w:r>
            <w:proofErr w:type="spellEnd"/>
            <w:r w:rsidRPr="006937C2">
              <w:rPr>
                <w:rFonts w:ascii="Arial" w:hAnsi="Arial" w:cs="Arial"/>
                <w:b/>
                <w:bCs/>
                <w:sz w:val="20"/>
                <w:szCs w:val="20"/>
              </w:rPr>
              <w:t>, s.</w:t>
            </w:r>
            <w:proofErr w:type="spellStart"/>
            <w:r w:rsidRPr="006937C2">
              <w:rPr>
                <w:rFonts w:ascii="Arial" w:hAnsi="Arial" w:cs="Arial"/>
                <w:b/>
                <w:bCs/>
                <w:sz w:val="20"/>
                <w:szCs w:val="20"/>
              </w:rPr>
              <w:t>r.o</w:t>
            </w:r>
            <w:proofErr w:type="spellEnd"/>
          </w:p>
        </w:tc>
        <w:tc>
          <w:tcPr>
            <w:tcW w:w="4142" w:type="dxa"/>
            <w:gridSpan w:val="2"/>
            <w:vAlign w:val="center"/>
          </w:tcPr>
          <w:p w:rsidR="0075085A" w:rsidRPr="006937C2" w:rsidRDefault="0075085A" w:rsidP="00BA7741">
            <w:pPr>
              <w:rPr>
                <w:rFonts w:ascii="Arial" w:hAnsi="Arial" w:cs="Arial"/>
                <w:b/>
              </w:rPr>
            </w:pPr>
            <w:r w:rsidRPr="006937C2">
              <w:rPr>
                <w:rFonts w:ascii="Arial" w:hAnsi="Arial" w:cs="Arial"/>
                <w:b/>
              </w:rPr>
              <w:t>Tisková zpráva</w:t>
            </w:r>
          </w:p>
        </w:tc>
      </w:tr>
    </w:tbl>
    <w:p w:rsidR="0075085A" w:rsidRPr="006937C2" w:rsidRDefault="0075085A" w:rsidP="0075085A">
      <w:pPr>
        <w:spacing w:after="240"/>
        <w:jc w:val="both"/>
        <w:rPr>
          <w:rFonts w:ascii="Arial" w:hAnsi="Arial" w:cs="Arial"/>
          <w:b/>
          <w:sz w:val="28"/>
          <w:szCs w:val="28"/>
        </w:rPr>
      </w:pPr>
    </w:p>
    <w:p w:rsidR="0075085A" w:rsidRPr="006937C2" w:rsidRDefault="00BA7741" w:rsidP="0075085A">
      <w:pPr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BA7741">
        <w:rPr>
          <w:rFonts w:ascii="Arial" w:hAnsi="Arial" w:cs="Arial"/>
          <w:b/>
          <w:sz w:val="28"/>
          <w:szCs w:val="28"/>
        </w:rPr>
        <w:t xml:space="preserve">Stance </w:t>
      </w:r>
      <w:proofErr w:type="spellStart"/>
      <w:r w:rsidRPr="00BA7741">
        <w:rPr>
          <w:rFonts w:ascii="Arial" w:hAnsi="Arial" w:cs="Arial"/>
          <w:b/>
          <w:sz w:val="28"/>
          <w:szCs w:val="28"/>
        </w:rPr>
        <w:t>Communications</w:t>
      </w:r>
      <w:proofErr w:type="spellEnd"/>
      <w:r w:rsidRPr="00BA7741">
        <w:rPr>
          <w:rFonts w:ascii="Arial" w:hAnsi="Arial" w:cs="Arial"/>
          <w:b/>
          <w:sz w:val="28"/>
          <w:szCs w:val="28"/>
        </w:rPr>
        <w:t xml:space="preserve"> bude poskytovat PR služby společnosti</w:t>
      </w:r>
      <w:r w:rsidR="005D268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D268E">
        <w:rPr>
          <w:rFonts w:ascii="Arial" w:hAnsi="Arial" w:cs="Arial"/>
          <w:b/>
          <w:sz w:val="28"/>
          <w:szCs w:val="28"/>
        </w:rPr>
        <w:t>Sellier</w:t>
      </w:r>
      <w:proofErr w:type="spellEnd"/>
      <w:r w:rsidR="005D268E">
        <w:rPr>
          <w:rFonts w:ascii="Arial" w:hAnsi="Arial" w:cs="Arial"/>
          <w:b/>
          <w:sz w:val="28"/>
          <w:szCs w:val="28"/>
        </w:rPr>
        <w:t xml:space="preserve"> &amp; </w:t>
      </w:r>
      <w:proofErr w:type="spellStart"/>
      <w:r w:rsidR="005D268E">
        <w:rPr>
          <w:rFonts w:ascii="Arial" w:hAnsi="Arial" w:cs="Arial"/>
          <w:b/>
          <w:sz w:val="28"/>
          <w:szCs w:val="28"/>
        </w:rPr>
        <w:t>Bellot</w:t>
      </w:r>
      <w:bookmarkStart w:id="0" w:name="_GoBack"/>
      <w:bookmarkEnd w:id="0"/>
      <w:proofErr w:type="spellEnd"/>
    </w:p>
    <w:p w:rsidR="0056151B" w:rsidRPr="00EC3DDE" w:rsidRDefault="0075085A" w:rsidP="00A07A3C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A3C42">
        <w:rPr>
          <w:rFonts w:ascii="Arial" w:hAnsi="Arial" w:cs="Arial"/>
          <w:b/>
          <w:sz w:val="20"/>
          <w:szCs w:val="20"/>
        </w:rPr>
        <w:t xml:space="preserve">Praha, </w:t>
      </w:r>
      <w:r w:rsidR="007A3C42" w:rsidRPr="007A3C42">
        <w:rPr>
          <w:rFonts w:ascii="Arial" w:hAnsi="Arial" w:cs="Arial"/>
          <w:b/>
          <w:sz w:val="20"/>
          <w:szCs w:val="20"/>
        </w:rPr>
        <w:t>26</w:t>
      </w:r>
      <w:r w:rsidRPr="007A3C42">
        <w:rPr>
          <w:rFonts w:ascii="Arial" w:hAnsi="Arial" w:cs="Arial"/>
          <w:b/>
          <w:sz w:val="20"/>
          <w:szCs w:val="20"/>
        </w:rPr>
        <w:t>. ledna</w:t>
      </w:r>
      <w:r w:rsidRPr="006937C2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7</w:t>
      </w:r>
      <w:r w:rsidRPr="006937C2">
        <w:rPr>
          <w:rFonts w:ascii="Arial" w:hAnsi="Arial" w:cs="Arial"/>
          <w:b/>
          <w:sz w:val="20"/>
          <w:szCs w:val="20"/>
        </w:rPr>
        <w:t xml:space="preserve"> </w:t>
      </w:r>
      <w:r w:rsidRPr="00245B95">
        <w:rPr>
          <w:rFonts w:ascii="Arial" w:hAnsi="Arial" w:cs="Arial"/>
          <w:b/>
          <w:sz w:val="20"/>
          <w:szCs w:val="20"/>
        </w:rPr>
        <w:t xml:space="preserve">– </w:t>
      </w:r>
      <w:r w:rsidR="00E03CFE" w:rsidRPr="00EC3DDE">
        <w:rPr>
          <w:rFonts w:ascii="Arial" w:hAnsi="Arial" w:cs="Arial"/>
          <w:b/>
          <w:sz w:val="20"/>
          <w:szCs w:val="20"/>
        </w:rPr>
        <w:t xml:space="preserve">Společnost </w:t>
      </w:r>
      <w:proofErr w:type="spellStart"/>
      <w:r w:rsidR="00E03CFE" w:rsidRPr="00EC3DDE">
        <w:rPr>
          <w:rFonts w:ascii="Arial" w:hAnsi="Arial" w:cs="Arial"/>
          <w:b/>
          <w:sz w:val="20"/>
          <w:szCs w:val="20"/>
        </w:rPr>
        <w:t>Sellier</w:t>
      </w:r>
      <w:proofErr w:type="spellEnd"/>
      <w:r w:rsidR="00E03CFE" w:rsidRPr="00EC3DDE">
        <w:rPr>
          <w:rFonts w:ascii="Arial" w:hAnsi="Arial" w:cs="Arial"/>
          <w:b/>
          <w:sz w:val="20"/>
          <w:szCs w:val="20"/>
        </w:rPr>
        <w:t xml:space="preserve"> &amp; </w:t>
      </w:r>
      <w:proofErr w:type="spellStart"/>
      <w:r w:rsidR="00E03CFE" w:rsidRPr="00EC3DDE">
        <w:rPr>
          <w:rFonts w:ascii="Arial" w:hAnsi="Arial" w:cs="Arial"/>
          <w:b/>
          <w:sz w:val="20"/>
          <w:szCs w:val="20"/>
        </w:rPr>
        <w:t>Bellot</w:t>
      </w:r>
      <w:proofErr w:type="spellEnd"/>
      <w:r w:rsidR="00E60D3A" w:rsidRPr="00EC3DDE">
        <w:rPr>
          <w:rFonts w:ascii="Arial" w:hAnsi="Arial" w:cs="Arial"/>
          <w:b/>
          <w:sz w:val="20"/>
          <w:szCs w:val="20"/>
        </w:rPr>
        <w:t>, přední český výrobce střeliva,</w:t>
      </w:r>
      <w:r w:rsidR="00CC4475" w:rsidRPr="00CC4475">
        <w:rPr>
          <w:rFonts w:ascii="Arial" w:hAnsi="Arial"/>
          <w:b/>
          <w:sz w:val="20"/>
        </w:rPr>
        <w:t xml:space="preserve"> </w:t>
      </w:r>
      <w:r w:rsidR="00240CF1">
        <w:rPr>
          <w:rFonts w:ascii="Arial" w:hAnsi="Arial" w:cs="Arial"/>
          <w:b/>
          <w:sz w:val="20"/>
          <w:szCs w:val="20"/>
        </w:rPr>
        <w:t>v</w:t>
      </w:r>
      <w:r w:rsidR="00E60D3A" w:rsidRPr="00EC3DDE">
        <w:rPr>
          <w:rFonts w:ascii="Arial" w:hAnsi="Arial" w:cs="Arial"/>
          <w:b/>
          <w:sz w:val="20"/>
          <w:szCs w:val="20"/>
        </w:rPr>
        <w:t xml:space="preserve"> prosinc</w:t>
      </w:r>
      <w:r w:rsidR="00240CF1">
        <w:rPr>
          <w:rFonts w:ascii="Arial" w:hAnsi="Arial" w:cs="Arial"/>
          <w:b/>
          <w:sz w:val="20"/>
          <w:szCs w:val="20"/>
        </w:rPr>
        <w:t>i</w:t>
      </w:r>
      <w:r w:rsidR="00E60D3A" w:rsidRPr="00EC3DDE">
        <w:rPr>
          <w:rFonts w:ascii="Arial" w:hAnsi="Arial" w:cs="Arial"/>
          <w:b/>
          <w:sz w:val="20"/>
          <w:szCs w:val="20"/>
        </w:rPr>
        <w:t xml:space="preserve"> zahájila spolupráci s PR agenturou Stance </w:t>
      </w:r>
      <w:proofErr w:type="spellStart"/>
      <w:r w:rsidR="00E60D3A" w:rsidRPr="00EC3DDE">
        <w:rPr>
          <w:rFonts w:ascii="Arial" w:hAnsi="Arial" w:cs="Arial"/>
          <w:b/>
          <w:sz w:val="20"/>
          <w:szCs w:val="20"/>
        </w:rPr>
        <w:t>Communications</w:t>
      </w:r>
      <w:proofErr w:type="spellEnd"/>
      <w:r w:rsidR="00E60D3A" w:rsidRPr="00EC3DDE">
        <w:rPr>
          <w:rFonts w:ascii="Arial" w:hAnsi="Arial" w:cs="Arial"/>
          <w:b/>
          <w:sz w:val="20"/>
          <w:szCs w:val="20"/>
        </w:rPr>
        <w:t>.</w:t>
      </w:r>
      <w:r w:rsidR="009A246B" w:rsidRPr="00EC3DDE">
        <w:rPr>
          <w:rFonts w:ascii="Arial" w:hAnsi="Arial" w:cs="Arial"/>
          <w:b/>
          <w:sz w:val="20"/>
          <w:szCs w:val="20"/>
        </w:rPr>
        <w:t xml:space="preserve"> </w:t>
      </w:r>
      <w:r w:rsidR="0056151B" w:rsidRPr="00EC3DDE">
        <w:rPr>
          <w:rFonts w:ascii="Arial" w:hAnsi="Arial" w:cs="Arial"/>
          <w:b/>
          <w:sz w:val="20"/>
          <w:szCs w:val="20"/>
        </w:rPr>
        <w:t>Ta bude pro firmu zajišťovat komplexní služby v oblasti public relations</w:t>
      </w:r>
      <w:r w:rsidR="00240CF1">
        <w:rPr>
          <w:rFonts w:ascii="Arial" w:hAnsi="Arial" w:cs="Arial"/>
          <w:b/>
          <w:sz w:val="20"/>
          <w:szCs w:val="20"/>
        </w:rPr>
        <w:t>,</w:t>
      </w:r>
      <w:r w:rsidR="0056151B" w:rsidRPr="00EC3DDE">
        <w:rPr>
          <w:rFonts w:ascii="Arial" w:hAnsi="Arial" w:cs="Arial"/>
          <w:b/>
          <w:sz w:val="20"/>
          <w:szCs w:val="20"/>
        </w:rPr>
        <w:t xml:space="preserve"> včetně poradenství a přípravy komunikační strategie.</w:t>
      </w:r>
    </w:p>
    <w:p w:rsidR="00082076" w:rsidRPr="00EC3DDE" w:rsidRDefault="0056151B" w:rsidP="0056151B">
      <w:pPr>
        <w:spacing w:after="240"/>
        <w:jc w:val="both"/>
        <w:rPr>
          <w:rStyle w:val="apple-style-span"/>
          <w:rFonts w:ascii="Arial" w:hAnsi="Arial" w:cs="Arial"/>
          <w:i/>
          <w:color w:val="000000"/>
          <w:sz w:val="20"/>
          <w:szCs w:val="20"/>
        </w:rPr>
      </w:pPr>
      <w:r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„V segmentu</w:t>
      </w:r>
      <w:r w:rsidR="00F67CFF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strojírenství patříme k nejstarším společnostem v České republice a jsme špičkou v muniční </w:t>
      </w:r>
      <w:r w:rsidR="00C31E28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výrobě</w:t>
      </w:r>
      <w:r w:rsidR="00611A2C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s důrazem na export</w:t>
      </w:r>
      <w:r w:rsidR="00C31E28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, ale málokdo ví, že</w:t>
      </w:r>
      <w:r w:rsidR="00611A2C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</w:t>
      </w:r>
      <w:r w:rsidR="00C31E28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úspěšně rozvíjíme</w:t>
      </w:r>
      <w:r w:rsidR="00611A2C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i celou řadu dalších aktivit</w:t>
      </w:r>
      <w:r w:rsidR="00240CF1">
        <w:rPr>
          <w:rStyle w:val="apple-style-span"/>
          <w:rFonts w:ascii="Arial" w:hAnsi="Arial" w:cs="Arial"/>
          <w:i/>
          <w:color w:val="000000"/>
          <w:sz w:val="20"/>
          <w:szCs w:val="20"/>
        </w:rPr>
        <w:t>,</w:t>
      </w:r>
      <w:r w:rsidR="00611A2C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včetně podpory mladých sportovců a střeleckých olympioniků. Zároveň jsme pevně spjati s vlašimským regionem a jsme významným</w:t>
      </w:r>
      <w:r w:rsidR="00240CF1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zdejším</w:t>
      </w:r>
      <w:r w:rsidR="00611A2C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zaměstnavatelem. Abychom zlepšili informovanost veřejnosti o naší činnosti, rozhodli jsme se svěřit externí komunikaci profesionálům,“ </w:t>
      </w:r>
      <w:r w:rsidR="00611A2C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říká o počínající spolupráci s PR agenturou Stance </w:t>
      </w:r>
      <w:proofErr w:type="spellStart"/>
      <w:r w:rsidR="00611A2C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Communications</w:t>
      </w:r>
      <w:proofErr w:type="spellEnd"/>
      <w:r w:rsidR="00611A2C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Radek Musil, generální ředitel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firmy</w:t>
      </w:r>
      <w:r w:rsidR="00611A2C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1A2C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Sellier</w:t>
      </w:r>
      <w:proofErr w:type="spellEnd"/>
      <w:r w:rsidR="00611A2C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="00611A2C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Bellot</w:t>
      </w:r>
      <w:proofErr w:type="spellEnd"/>
      <w:r w:rsidR="00611A2C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</w:p>
    <w:p w:rsidR="00082076" w:rsidRPr="00EC3DDE" w:rsidRDefault="00C312F6" w:rsidP="0056151B">
      <w:pPr>
        <w:spacing w:after="240"/>
        <w:jc w:val="both"/>
        <w:rPr>
          <w:rStyle w:val="apple-style-span"/>
          <w:rFonts w:ascii="Arial" w:hAnsi="Arial" w:cs="Arial"/>
          <w:i/>
          <w:color w:val="000000"/>
          <w:sz w:val="20"/>
          <w:szCs w:val="20"/>
        </w:rPr>
      </w:pPr>
      <w:r w:rsidRPr="00EC3DDE">
        <w:rPr>
          <w:rFonts w:ascii="Arial" w:hAnsi="Arial" w:cs="Arial"/>
          <w:sz w:val="20"/>
          <w:szCs w:val="20"/>
        </w:rPr>
        <w:t xml:space="preserve">Společnost </w:t>
      </w:r>
      <w:proofErr w:type="spellStart"/>
      <w:r w:rsidRPr="00EC3DDE">
        <w:rPr>
          <w:rFonts w:ascii="Arial" w:hAnsi="Arial" w:cs="Arial"/>
          <w:sz w:val="20"/>
          <w:szCs w:val="20"/>
        </w:rPr>
        <w:t>Sellier</w:t>
      </w:r>
      <w:proofErr w:type="spellEnd"/>
      <w:r w:rsidRPr="00EC3DD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EC3DDE">
        <w:rPr>
          <w:rFonts w:ascii="Arial" w:hAnsi="Arial" w:cs="Arial"/>
          <w:sz w:val="20"/>
          <w:szCs w:val="20"/>
        </w:rPr>
        <w:t>Bellot</w:t>
      </w:r>
      <w:proofErr w:type="spellEnd"/>
      <w:r w:rsidRPr="00EC3DDE">
        <w:rPr>
          <w:rFonts w:ascii="Arial" w:hAnsi="Arial" w:cs="Arial"/>
          <w:sz w:val="20"/>
          <w:szCs w:val="20"/>
        </w:rPr>
        <w:t xml:space="preserve"> zaujímá klíčovou pozici v české muniční výrobě. Výrobky nesoucí její obchodní značku </w:t>
      </w:r>
      <w:r w:rsidR="00240CF1">
        <w:rPr>
          <w:rFonts w:ascii="Arial" w:hAnsi="Arial" w:cs="Arial"/>
          <w:sz w:val="20"/>
          <w:szCs w:val="20"/>
        </w:rPr>
        <w:t>proudí na trh</w:t>
      </w:r>
      <w:r w:rsidRPr="00EC3DDE">
        <w:rPr>
          <w:rFonts w:ascii="Arial" w:hAnsi="Arial" w:cs="Arial"/>
          <w:sz w:val="20"/>
          <w:szCs w:val="20"/>
        </w:rPr>
        <w:t xml:space="preserve"> bez přerušení již od roku 1825. Firma vyrábí širokou škálu sportovních a loveckých nábojů a také strojů a zařízení na jejich výrobu. V roce 2009 se vlastníkem </w:t>
      </w:r>
      <w:r w:rsidR="00240CF1">
        <w:rPr>
          <w:rFonts w:ascii="Arial" w:hAnsi="Arial" w:cs="Arial"/>
          <w:sz w:val="20"/>
          <w:szCs w:val="20"/>
        </w:rPr>
        <w:t xml:space="preserve">podniku </w:t>
      </w:r>
      <w:r w:rsidRPr="00EC3DDE">
        <w:rPr>
          <w:rFonts w:ascii="Arial" w:hAnsi="Arial" w:cs="Arial"/>
          <w:sz w:val="20"/>
          <w:szCs w:val="20"/>
        </w:rPr>
        <w:t xml:space="preserve">stala brazilská společnost </w:t>
      </w:r>
      <w:proofErr w:type="spellStart"/>
      <w:r w:rsidRPr="00EC3DDE">
        <w:rPr>
          <w:rFonts w:ascii="Arial" w:hAnsi="Arial" w:cs="Arial"/>
          <w:sz w:val="20"/>
          <w:szCs w:val="20"/>
        </w:rPr>
        <w:t>Companhia</w:t>
      </w:r>
      <w:proofErr w:type="spellEnd"/>
      <w:r w:rsidR="00FB41B7" w:rsidRPr="00EC3D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41B7" w:rsidRPr="00EC3DDE">
        <w:rPr>
          <w:rFonts w:ascii="Arial" w:hAnsi="Arial" w:cs="Arial"/>
          <w:sz w:val="20"/>
          <w:szCs w:val="20"/>
        </w:rPr>
        <w:t>Brasileira</w:t>
      </w:r>
      <w:proofErr w:type="spellEnd"/>
      <w:r w:rsidR="00FB41B7" w:rsidRPr="00EC3DD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B41B7" w:rsidRPr="00EC3DDE">
        <w:rPr>
          <w:rFonts w:ascii="Arial" w:hAnsi="Arial" w:cs="Arial"/>
          <w:sz w:val="20"/>
          <w:szCs w:val="20"/>
        </w:rPr>
        <w:t>Cartuchos</w:t>
      </w:r>
      <w:proofErr w:type="spellEnd"/>
      <w:r w:rsidR="00FB41B7" w:rsidRPr="00EC3DDE">
        <w:rPr>
          <w:rFonts w:ascii="Arial" w:hAnsi="Arial" w:cs="Arial"/>
          <w:sz w:val="20"/>
          <w:szCs w:val="20"/>
        </w:rPr>
        <w:t xml:space="preserve"> (CBC).</w:t>
      </w:r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6151B" w:rsidRPr="00EC3DDE" w:rsidRDefault="0056151B" w:rsidP="0056151B">
      <w:pPr>
        <w:spacing w:after="240"/>
        <w:jc w:val="both"/>
        <w:rPr>
          <w:rStyle w:val="apple-style-span"/>
          <w:rFonts w:ascii="Arial" w:hAnsi="Arial" w:cs="Arial"/>
          <w:i/>
          <w:color w:val="000000"/>
          <w:sz w:val="20"/>
          <w:szCs w:val="20"/>
        </w:rPr>
      </w:pPr>
      <w:r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„Pro zajištění kvalitní externí k</w:t>
      </w:r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omunikace </w:t>
      </w:r>
      <w:r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je </w:t>
      </w:r>
      <w:r w:rsidR="008675E2">
        <w:rPr>
          <w:rStyle w:val="apple-style-span"/>
          <w:rFonts w:ascii="Arial" w:hAnsi="Arial" w:cs="Arial"/>
          <w:i/>
          <w:color w:val="000000"/>
          <w:sz w:val="20"/>
          <w:szCs w:val="20"/>
        </w:rPr>
        <w:t>zásadní</w:t>
      </w:r>
      <w:r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znalost lokálního mediálního </w:t>
      </w:r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prostředí</w:t>
      </w:r>
      <w:r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a jeho zákonitostí.</w:t>
      </w:r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Velice si vážíme toho, že se </w:t>
      </w:r>
      <w:r w:rsidR="00240CF1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ve společnosti </w:t>
      </w:r>
      <w:proofErr w:type="spellStart"/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Sellier</w:t>
      </w:r>
      <w:proofErr w:type="spellEnd"/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&amp; </w:t>
      </w:r>
      <w:proofErr w:type="spellStart"/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Bellot</w:t>
      </w:r>
      <w:proofErr w:type="spellEnd"/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</w:t>
      </w:r>
      <w:r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rozhodl</w:t>
      </w:r>
      <w:r w:rsidR="00240CF1">
        <w:rPr>
          <w:rStyle w:val="apple-style-span"/>
          <w:rFonts w:ascii="Arial" w:hAnsi="Arial" w:cs="Arial"/>
          <w:i/>
          <w:color w:val="000000"/>
          <w:sz w:val="20"/>
          <w:szCs w:val="20"/>
        </w:rPr>
        <w:t>i</w:t>
      </w:r>
      <w:r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využít našich dlouholetých zkušeností v této oblasti a </w:t>
      </w:r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na spolupráci se upřímně těšíme,</w:t>
      </w:r>
      <w:r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>“</w:t>
      </w:r>
      <w:r w:rsidR="00082076" w:rsidRPr="00EC3DDE">
        <w:rPr>
          <w:rStyle w:val="apple-style-span"/>
          <w:rFonts w:ascii="Arial" w:hAnsi="Arial" w:cs="Arial"/>
          <w:i/>
          <w:color w:val="000000"/>
          <w:sz w:val="20"/>
          <w:szCs w:val="20"/>
        </w:rPr>
        <w:t xml:space="preserve"> </w:t>
      </w:r>
      <w:r w:rsidR="00082076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uvádí Štěpán Dlouhý, </w:t>
      </w:r>
      <w:proofErr w:type="spellStart"/>
      <w:r w:rsidR="00082076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Account</w:t>
      </w:r>
      <w:proofErr w:type="spellEnd"/>
      <w:r w:rsidR="00082076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82076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Director</w:t>
      </w:r>
      <w:proofErr w:type="spellEnd"/>
      <w:r w:rsidR="00082076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agentury Stance </w:t>
      </w:r>
      <w:proofErr w:type="spellStart"/>
      <w:r w:rsidR="00082076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Communications</w:t>
      </w:r>
      <w:proofErr w:type="spellEnd"/>
      <w:r w:rsidR="00082076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</w:p>
    <w:p w:rsidR="00717225" w:rsidRPr="00EC3DDE" w:rsidRDefault="00717225">
      <w:pPr>
        <w:spacing w:after="200" w:line="276" w:lineRule="auto"/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</w:p>
    <w:p w:rsidR="00704290" w:rsidRPr="00EC3DDE" w:rsidRDefault="00E60D3A" w:rsidP="00704290">
      <w:pPr>
        <w:tabs>
          <w:tab w:val="left" w:pos="4111"/>
        </w:tabs>
        <w:jc w:val="both"/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EC3DDE">
        <w:rPr>
          <w:rStyle w:val="apple-style-span"/>
          <w:rFonts w:ascii="Arial" w:hAnsi="Arial" w:cs="Arial"/>
          <w:b/>
          <w:color w:val="000000"/>
          <w:sz w:val="20"/>
          <w:szCs w:val="20"/>
        </w:rPr>
        <w:t xml:space="preserve">O </w:t>
      </w:r>
      <w:r w:rsidR="00240CF1">
        <w:rPr>
          <w:rStyle w:val="apple-style-span"/>
          <w:rFonts w:ascii="Arial" w:hAnsi="Arial" w:cs="Arial"/>
          <w:b/>
          <w:color w:val="000000"/>
          <w:sz w:val="20"/>
          <w:szCs w:val="20"/>
        </w:rPr>
        <w:t xml:space="preserve">společnosti </w:t>
      </w:r>
      <w:proofErr w:type="spellStart"/>
      <w:r w:rsidRPr="00EC3DDE">
        <w:rPr>
          <w:rStyle w:val="apple-style-span"/>
          <w:rFonts w:ascii="Arial" w:hAnsi="Arial" w:cs="Arial"/>
          <w:b/>
          <w:color w:val="000000"/>
          <w:sz w:val="20"/>
          <w:szCs w:val="20"/>
        </w:rPr>
        <w:t>Sellier</w:t>
      </w:r>
      <w:proofErr w:type="spellEnd"/>
      <w:r w:rsidRPr="00EC3DDE">
        <w:rPr>
          <w:rStyle w:val="apple-style-span"/>
          <w:rFonts w:ascii="Arial" w:hAnsi="Arial" w:cs="Arial"/>
          <w:b/>
          <w:color w:val="000000"/>
          <w:sz w:val="20"/>
          <w:szCs w:val="20"/>
        </w:rPr>
        <w:t xml:space="preserve"> &amp; </w:t>
      </w:r>
      <w:proofErr w:type="spellStart"/>
      <w:r w:rsidRPr="00EC3DDE">
        <w:rPr>
          <w:rStyle w:val="apple-style-span"/>
          <w:rFonts w:ascii="Arial" w:hAnsi="Arial" w:cs="Arial"/>
          <w:b/>
          <w:color w:val="000000"/>
          <w:sz w:val="20"/>
          <w:szCs w:val="20"/>
        </w:rPr>
        <w:t>Bellot</w:t>
      </w:r>
      <w:proofErr w:type="spellEnd"/>
    </w:p>
    <w:p w:rsidR="00E60D3A" w:rsidRPr="00EC3DDE" w:rsidRDefault="00E60D3A" w:rsidP="00704290">
      <w:pPr>
        <w:tabs>
          <w:tab w:val="left" w:pos="4111"/>
        </w:tabs>
        <w:jc w:val="both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Společnost </w:t>
      </w:r>
      <w:proofErr w:type="spellStart"/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>Sellier</w:t>
      </w:r>
      <w:proofErr w:type="spellEnd"/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>Bellot</w:t>
      </w:r>
      <w:proofErr w:type="spellEnd"/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CE4C8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se sídlem ve Vlašimi </w:t>
      </w:r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>zaujímá klíčovou pozici v české muniční výrobě a řadí se mezi nejstarší strojírenské firmy v České republice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i </w:t>
      </w:r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na celém světě. Výrobky nesoucí její obchodní značku 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proudí na trh </w:t>
      </w:r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>bez přerušení již od roku 1825.</w:t>
      </w:r>
      <w:r w:rsidR="00C312F6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Firma vyrábí širokou škálu sportovních a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> </w:t>
      </w:r>
      <w:r w:rsidR="00C312F6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loveckých nábojů a také strojů a zařízení na jejich výrobu. 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Zaměstnává </w:t>
      </w:r>
      <w:r w:rsidR="0041704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zhruba </w:t>
      </w:r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1600 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lidí </w:t>
      </w:r>
      <w:r w:rsidR="00CE4C8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 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>ve Středočeském kraji tak patří k</w:t>
      </w:r>
      <w:r w:rsidR="00CE4C8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významným zaměstnavatel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>ů</w:t>
      </w:r>
      <w:r w:rsidR="00CE4C8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m.</w:t>
      </w:r>
      <w:r w:rsidR="006A385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Zhruba 90 % produkce </w:t>
      </w:r>
      <w:r w:rsidR="0041704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firma</w:t>
      </w:r>
      <w:r w:rsidR="006A385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exportuje</w:t>
      </w:r>
      <w:r w:rsidR="0041704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V roce 2009 </w:t>
      </w:r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se v</w:t>
      </w:r>
      <w:r w:rsidR="0041704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lastníkem 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firmy </w:t>
      </w:r>
      <w:proofErr w:type="spellStart"/>
      <w:r w:rsidR="0041704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Sellier</w:t>
      </w:r>
      <w:proofErr w:type="spellEnd"/>
      <w:r w:rsidR="0041704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="0041704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Bellot</w:t>
      </w:r>
      <w:proofErr w:type="spellEnd"/>
      <w:r w:rsidR="0041704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stala brazilská společnost </w:t>
      </w:r>
      <w:proofErr w:type="spellStart"/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Companhia</w:t>
      </w:r>
      <w:proofErr w:type="spellEnd"/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Brasileira</w:t>
      </w:r>
      <w:proofErr w:type="spellEnd"/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Cartuchos</w:t>
      </w:r>
      <w:proofErr w:type="spellEnd"/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(CBC), která je rovněž známa pod značkou </w:t>
      </w:r>
      <w:proofErr w:type="spellStart"/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Magtech</w:t>
      </w:r>
      <w:proofErr w:type="spellEnd"/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Dalším členem skupiny je německý výrobce MEN, celosvětově uznávaný 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producent </w:t>
      </w:r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malorážové munice pro vojenský, policejní a</w:t>
      </w:r>
      <w:r w:rsidR="00240CF1">
        <w:rPr>
          <w:rStyle w:val="apple-style-span"/>
          <w:rFonts w:ascii="Arial" w:hAnsi="Arial" w:cs="Arial"/>
          <w:color w:val="000000"/>
          <w:sz w:val="20"/>
          <w:szCs w:val="20"/>
        </w:rPr>
        <w:t> </w:t>
      </w:r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komerční trh. V roce 2014</w:t>
      </w:r>
      <w:r w:rsidR="005424FE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se stal členem koncernu CBC i b</w:t>
      </w:r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razilský výrobce zbraní TAURUS. Díky spojení v jeden koncern se uvedené sp</w:t>
      </w:r>
      <w:r w:rsidR="00CE4C8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olečnosti staly konkurenceschop</w:t>
      </w:r>
      <w:r w:rsidR="00B76EEB" w:rsidRPr="00EC3DDE">
        <w:rPr>
          <w:rStyle w:val="apple-style-span"/>
          <w:rFonts w:ascii="Arial" w:hAnsi="Arial" w:cs="Arial"/>
          <w:color w:val="000000"/>
          <w:sz w:val="20"/>
          <w:szCs w:val="20"/>
        </w:rPr>
        <w:t>nějšími a patří tak k největším výrobcům na světě.</w:t>
      </w:r>
      <w:r w:rsidR="0041704F"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Více informací na </w:t>
      </w:r>
      <w:hyperlink r:id="rId9" w:history="1">
        <w:r w:rsidRPr="00EC3DDE">
          <w:rPr>
            <w:rStyle w:val="Hypertextovodkaz"/>
            <w:rFonts w:ascii="Arial" w:hAnsi="Arial" w:cs="Arial"/>
            <w:sz w:val="20"/>
            <w:szCs w:val="20"/>
          </w:rPr>
          <w:t>www.sellier-bellot.cz</w:t>
        </w:r>
      </w:hyperlink>
      <w:r w:rsidRPr="00EC3DDE"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</w:p>
    <w:p w:rsidR="0075085A" w:rsidRPr="00EC3DDE" w:rsidRDefault="0075085A" w:rsidP="0075085A">
      <w:pPr>
        <w:jc w:val="both"/>
        <w:rPr>
          <w:rFonts w:ascii="Arial" w:eastAsia="Calibri" w:hAnsi="Arial" w:cs="Arial"/>
          <w:sz w:val="20"/>
          <w:szCs w:val="20"/>
        </w:rPr>
      </w:pPr>
    </w:p>
    <w:p w:rsidR="0075085A" w:rsidRPr="00EC3DDE" w:rsidRDefault="0075085A" w:rsidP="0075085A">
      <w:pPr>
        <w:jc w:val="both"/>
        <w:rPr>
          <w:rFonts w:ascii="Arial" w:hAnsi="Arial" w:cs="Arial"/>
          <w:b/>
          <w:sz w:val="20"/>
          <w:szCs w:val="20"/>
        </w:rPr>
      </w:pPr>
      <w:r w:rsidRPr="00EC3DDE">
        <w:rPr>
          <w:rFonts w:ascii="Arial" w:hAnsi="Arial" w:cs="Arial"/>
          <w:b/>
          <w:sz w:val="20"/>
          <w:szCs w:val="20"/>
        </w:rPr>
        <w:t xml:space="preserve">O Stance </w:t>
      </w:r>
      <w:proofErr w:type="spellStart"/>
      <w:r w:rsidRPr="00EC3DDE">
        <w:rPr>
          <w:rFonts w:ascii="Arial" w:hAnsi="Arial" w:cs="Arial"/>
          <w:b/>
          <w:sz w:val="20"/>
          <w:szCs w:val="20"/>
        </w:rPr>
        <w:t>Communications</w:t>
      </w:r>
      <w:proofErr w:type="spellEnd"/>
      <w:r w:rsidRPr="00EC3DDE">
        <w:rPr>
          <w:rFonts w:ascii="Arial" w:hAnsi="Arial" w:cs="Arial"/>
          <w:b/>
          <w:sz w:val="20"/>
          <w:szCs w:val="20"/>
        </w:rPr>
        <w:t xml:space="preserve"> </w:t>
      </w:r>
    </w:p>
    <w:p w:rsidR="0075085A" w:rsidRPr="00EC3DDE" w:rsidRDefault="0075085A" w:rsidP="0075085A">
      <w:pPr>
        <w:shd w:val="clear" w:color="auto" w:fill="FFFFFF"/>
        <w:spacing w:after="240"/>
        <w:jc w:val="both"/>
      </w:pPr>
      <w:r w:rsidRPr="00EC3DDE">
        <w:rPr>
          <w:rFonts w:ascii="Arial" w:eastAsia="Calibri" w:hAnsi="Arial" w:cs="Arial"/>
          <w:sz w:val="20"/>
          <w:szCs w:val="20"/>
        </w:rPr>
        <w:t xml:space="preserve">Nezávislá PR agentura Stance </w:t>
      </w:r>
      <w:proofErr w:type="spellStart"/>
      <w:r w:rsidRPr="00EC3DDE">
        <w:rPr>
          <w:rFonts w:ascii="Arial" w:eastAsia="Calibri" w:hAnsi="Arial" w:cs="Arial"/>
          <w:sz w:val="20"/>
          <w:szCs w:val="20"/>
        </w:rPr>
        <w:t>Communications</w:t>
      </w:r>
      <w:proofErr w:type="spellEnd"/>
      <w:r w:rsidRPr="00EC3DDE">
        <w:rPr>
          <w:rFonts w:ascii="Arial" w:eastAsia="Calibri" w:hAnsi="Arial" w:cs="Arial"/>
          <w:sz w:val="20"/>
          <w:szCs w:val="20"/>
        </w:rPr>
        <w:t>, s.r.o., působí na českém trhu od roku 2004. Dne 4.</w:t>
      </w:r>
      <w:r w:rsidR="008B330E">
        <w:rPr>
          <w:rFonts w:ascii="Arial" w:eastAsia="Calibri" w:hAnsi="Arial" w:cs="Arial"/>
          <w:sz w:val="20"/>
          <w:szCs w:val="20"/>
        </w:rPr>
        <w:t> </w:t>
      </w:r>
      <w:r w:rsidRPr="00EC3DDE">
        <w:rPr>
          <w:rFonts w:ascii="Arial" w:eastAsia="Calibri" w:hAnsi="Arial" w:cs="Arial"/>
          <w:sz w:val="20"/>
          <w:szCs w:val="20"/>
        </w:rPr>
        <w:t xml:space="preserve">února 2008 byla přijata za právoplatného člena Asociace Public Relations Agentur (APRA). Stala se tak další certifikovanou agenturou v oblasti vztahů s veřejností. V roce 2009 obdržela Českou cenu za public relations v kategorii speciálních CSR projektů, v roce 2010 získala tři ocenění, a to v kategoriích CSR projektů a v oblasti farmacie, v roce 2011 zvláštní cenu v kategorii nová média. V roce 2012 agentura </w:t>
      </w:r>
      <w:proofErr w:type="gramStart"/>
      <w:r w:rsidRPr="00EC3DDE">
        <w:rPr>
          <w:rFonts w:ascii="Arial" w:eastAsia="Calibri" w:hAnsi="Arial" w:cs="Arial"/>
          <w:sz w:val="20"/>
          <w:szCs w:val="20"/>
        </w:rPr>
        <w:t>zvítězila</w:t>
      </w:r>
      <w:proofErr w:type="gramEnd"/>
      <w:r w:rsidRPr="00EC3DDE">
        <w:rPr>
          <w:rFonts w:ascii="Arial" w:eastAsia="Calibri" w:hAnsi="Arial" w:cs="Arial"/>
          <w:sz w:val="20"/>
          <w:szCs w:val="20"/>
        </w:rPr>
        <w:t xml:space="preserve"> s projektem Českého domu na </w:t>
      </w:r>
      <w:proofErr w:type="gramStart"/>
      <w:r w:rsidRPr="00EC3DDE">
        <w:rPr>
          <w:rFonts w:ascii="Arial" w:eastAsia="Calibri" w:hAnsi="Arial" w:cs="Arial"/>
          <w:sz w:val="20"/>
          <w:szCs w:val="20"/>
        </w:rPr>
        <w:t>LOH</w:t>
      </w:r>
      <w:proofErr w:type="gramEnd"/>
      <w:r w:rsidRPr="00EC3DDE">
        <w:rPr>
          <w:rFonts w:ascii="Arial" w:eastAsia="Calibri" w:hAnsi="Arial" w:cs="Arial"/>
          <w:sz w:val="20"/>
          <w:szCs w:val="20"/>
        </w:rPr>
        <w:t xml:space="preserve"> v Londýně v kategorii Státní správa, veřejný a neziskový sektor. Od listopadu 2014 je Stance </w:t>
      </w:r>
      <w:proofErr w:type="spellStart"/>
      <w:r w:rsidRPr="00EC3DDE">
        <w:rPr>
          <w:rFonts w:ascii="Arial" w:eastAsia="Calibri" w:hAnsi="Arial" w:cs="Arial"/>
          <w:sz w:val="20"/>
          <w:szCs w:val="20"/>
        </w:rPr>
        <w:t>Communications</w:t>
      </w:r>
      <w:proofErr w:type="spellEnd"/>
      <w:r w:rsidRPr="00EC3DDE">
        <w:rPr>
          <w:rFonts w:ascii="Arial" w:eastAsia="Calibri" w:hAnsi="Arial" w:cs="Arial"/>
          <w:sz w:val="20"/>
          <w:szCs w:val="20"/>
        </w:rPr>
        <w:t xml:space="preserve">, s.r.o., členem </w:t>
      </w:r>
      <w:proofErr w:type="spellStart"/>
      <w:r w:rsidRPr="00EC3DDE">
        <w:rPr>
          <w:rFonts w:ascii="Arial" w:eastAsia="Calibri" w:hAnsi="Arial" w:cs="Arial"/>
          <w:sz w:val="20"/>
          <w:szCs w:val="20"/>
        </w:rPr>
        <w:t>Nordic</w:t>
      </w:r>
      <w:proofErr w:type="spellEnd"/>
      <w:r w:rsidRPr="00EC3DD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C3DDE">
        <w:rPr>
          <w:rFonts w:ascii="Arial" w:eastAsia="Calibri" w:hAnsi="Arial" w:cs="Arial"/>
          <w:sz w:val="20"/>
          <w:szCs w:val="20"/>
        </w:rPr>
        <w:t>Chamber</w:t>
      </w:r>
      <w:proofErr w:type="spellEnd"/>
      <w:r w:rsidRPr="00EC3DD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C3DDE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EC3DD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C3DDE">
        <w:rPr>
          <w:rFonts w:ascii="Arial" w:eastAsia="Calibri" w:hAnsi="Arial" w:cs="Arial"/>
          <w:sz w:val="20"/>
          <w:szCs w:val="20"/>
        </w:rPr>
        <w:t>Commerce</w:t>
      </w:r>
      <w:proofErr w:type="spellEnd"/>
      <w:r w:rsidRPr="00EC3DDE">
        <w:rPr>
          <w:rFonts w:ascii="Arial" w:eastAsia="Calibri" w:hAnsi="Arial" w:cs="Arial"/>
          <w:sz w:val="20"/>
          <w:szCs w:val="20"/>
        </w:rPr>
        <w:t>. Více informací na</w:t>
      </w:r>
      <w:r w:rsidR="00E60D3A" w:rsidRPr="00EC3DDE">
        <w:rPr>
          <w:rFonts w:ascii="Arial" w:eastAsia="Calibri" w:hAnsi="Arial" w:cs="Arial"/>
          <w:sz w:val="20"/>
          <w:szCs w:val="20"/>
        </w:rPr>
        <w:t xml:space="preserve"> </w:t>
      </w:r>
      <w:hyperlink r:id="rId10" w:history="1">
        <w:r w:rsidR="00E60D3A" w:rsidRPr="00EC3DDE">
          <w:rPr>
            <w:rStyle w:val="Hypertextovodkaz"/>
            <w:rFonts w:ascii="Arial" w:eastAsia="Calibri" w:hAnsi="Arial" w:cs="Arial"/>
            <w:sz w:val="20"/>
            <w:szCs w:val="20"/>
          </w:rPr>
          <w:t>www.stance.cz</w:t>
        </w:r>
      </w:hyperlink>
      <w:r w:rsidRPr="00EC3DDE">
        <w:rPr>
          <w:rFonts w:ascii="Arial" w:eastAsia="Calibri" w:hAnsi="Arial" w:cs="Arial"/>
          <w:sz w:val="20"/>
          <w:szCs w:val="20"/>
        </w:rPr>
        <w:t>.</w:t>
      </w:r>
    </w:p>
    <w:p w:rsidR="0075085A" w:rsidRPr="00EC3DDE" w:rsidRDefault="0075085A" w:rsidP="0075085A">
      <w:pPr>
        <w:jc w:val="both"/>
        <w:rPr>
          <w:rFonts w:ascii="Arial" w:hAnsi="Arial" w:cs="Arial"/>
          <w:b/>
          <w:sz w:val="20"/>
          <w:szCs w:val="20"/>
        </w:rPr>
      </w:pPr>
      <w:r w:rsidRPr="00EC3DDE">
        <w:rPr>
          <w:rFonts w:ascii="Arial" w:hAnsi="Arial" w:cs="Arial"/>
          <w:b/>
          <w:sz w:val="20"/>
          <w:szCs w:val="20"/>
        </w:rPr>
        <w:lastRenderedPageBreak/>
        <w:t>Kontakt pro média</w:t>
      </w:r>
    </w:p>
    <w:p w:rsidR="0075085A" w:rsidRPr="00EC3DDE" w:rsidRDefault="0075085A" w:rsidP="0075085A">
      <w:pPr>
        <w:rPr>
          <w:rFonts w:ascii="Arial" w:hAnsi="Arial" w:cs="Arial"/>
          <w:sz w:val="20"/>
          <w:szCs w:val="20"/>
        </w:rPr>
      </w:pPr>
      <w:r w:rsidRPr="00EC3DDE">
        <w:rPr>
          <w:rFonts w:ascii="Arial" w:hAnsi="Arial" w:cs="Arial"/>
          <w:sz w:val="20"/>
          <w:szCs w:val="20"/>
        </w:rPr>
        <w:t xml:space="preserve">Stance </w:t>
      </w:r>
      <w:proofErr w:type="spellStart"/>
      <w:r w:rsidRPr="00EC3DDE">
        <w:rPr>
          <w:rFonts w:ascii="Arial" w:hAnsi="Arial" w:cs="Arial"/>
          <w:sz w:val="20"/>
          <w:szCs w:val="20"/>
        </w:rPr>
        <w:t>Communications</w:t>
      </w:r>
      <w:proofErr w:type="spellEnd"/>
      <w:r w:rsidRPr="00EC3DDE">
        <w:rPr>
          <w:rFonts w:ascii="Arial" w:hAnsi="Arial" w:cs="Arial"/>
          <w:sz w:val="20"/>
          <w:szCs w:val="20"/>
        </w:rPr>
        <w:t>, s.r.o.</w:t>
      </w:r>
    </w:p>
    <w:p w:rsidR="0075085A" w:rsidRPr="00EC3DDE" w:rsidRDefault="00AF4B95" w:rsidP="0075085A">
      <w:pPr>
        <w:rPr>
          <w:rFonts w:ascii="Arial" w:hAnsi="Arial" w:cs="Arial"/>
          <w:sz w:val="20"/>
          <w:szCs w:val="20"/>
        </w:rPr>
      </w:pPr>
      <w:r w:rsidRPr="00EC3DDE">
        <w:rPr>
          <w:rFonts w:ascii="Arial" w:hAnsi="Arial" w:cs="Arial"/>
          <w:sz w:val="20"/>
          <w:szCs w:val="20"/>
        </w:rPr>
        <w:t xml:space="preserve">Iveta Bajerová, Senior </w:t>
      </w:r>
      <w:proofErr w:type="spellStart"/>
      <w:r w:rsidRPr="00EC3DDE">
        <w:rPr>
          <w:rFonts w:ascii="Arial" w:hAnsi="Arial" w:cs="Arial"/>
          <w:sz w:val="20"/>
          <w:szCs w:val="20"/>
        </w:rPr>
        <w:t>Account</w:t>
      </w:r>
      <w:proofErr w:type="spellEnd"/>
      <w:r w:rsidRPr="00EC3D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3DDE">
        <w:rPr>
          <w:rFonts w:ascii="Arial" w:hAnsi="Arial" w:cs="Arial"/>
          <w:sz w:val="20"/>
          <w:szCs w:val="20"/>
        </w:rPr>
        <w:t>Executive</w:t>
      </w:r>
      <w:proofErr w:type="spellEnd"/>
    </w:p>
    <w:p w:rsidR="00A97907" w:rsidRPr="00EC3DDE" w:rsidRDefault="0075085A" w:rsidP="0075085A">
      <w:pPr>
        <w:rPr>
          <w:rFonts w:ascii="Arial" w:hAnsi="Arial" w:cs="Arial"/>
          <w:sz w:val="20"/>
          <w:szCs w:val="20"/>
        </w:rPr>
      </w:pPr>
      <w:r w:rsidRPr="00EC3DDE">
        <w:rPr>
          <w:rFonts w:ascii="Arial" w:hAnsi="Arial" w:cs="Arial"/>
          <w:sz w:val="20"/>
          <w:szCs w:val="20"/>
        </w:rPr>
        <w:t>Salvátorská 931/8, Praha 1</w:t>
      </w:r>
      <w:r w:rsidRPr="00EC3DDE">
        <w:rPr>
          <w:rFonts w:ascii="Arial" w:hAnsi="Arial" w:cs="Arial"/>
          <w:sz w:val="20"/>
          <w:szCs w:val="20"/>
        </w:rPr>
        <w:br/>
        <w:t>Tel.: + 42</w:t>
      </w:r>
      <w:r w:rsidR="00AF4B95" w:rsidRPr="00EC3DDE">
        <w:rPr>
          <w:rFonts w:ascii="Arial" w:hAnsi="Arial" w:cs="Arial"/>
          <w:sz w:val="20"/>
          <w:szCs w:val="20"/>
        </w:rPr>
        <w:t>0 224 810 809, + 420 725 015 374</w:t>
      </w:r>
      <w:r w:rsidRPr="00EC3DDE">
        <w:rPr>
          <w:rFonts w:ascii="Arial" w:hAnsi="Arial" w:cs="Arial"/>
          <w:sz w:val="20"/>
          <w:szCs w:val="20"/>
        </w:rPr>
        <w:br/>
        <w:t xml:space="preserve">E-mail: </w:t>
      </w:r>
      <w:hyperlink r:id="rId11" w:history="1">
        <w:r w:rsidR="00A97907" w:rsidRPr="00EC3DDE">
          <w:rPr>
            <w:rStyle w:val="Hypertextovodkaz"/>
            <w:rFonts w:ascii="Arial" w:hAnsi="Arial" w:cs="Arial"/>
            <w:sz w:val="20"/>
            <w:szCs w:val="20"/>
          </w:rPr>
          <w:t>iveta.bajerova@stance.cz</w:t>
        </w:r>
      </w:hyperlink>
    </w:p>
    <w:p w:rsidR="00A97907" w:rsidRPr="00A97907" w:rsidRDefault="00E17175" w:rsidP="0075085A">
      <w:hyperlink r:id="rId12" w:tooltip="www.stance.cz" w:history="1">
        <w:r w:rsidR="0075085A" w:rsidRPr="00EC3DDE">
          <w:rPr>
            <w:rFonts w:ascii="Arial" w:hAnsi="Arial" w:cs="Arial"/>
            <w:sz w:val="20"/>
            <w:szCs w:val="20"/>
          </w:rPr>
          <w:t>www.stance.cz</w:t>
        </w:r>
      </w:hyperlink>
      <w:r w:rsidR="00C90814">
        <w:t xml:space="preserve"> </w:t>
      </w:r>
    </w:p>
    <w:p w:rsidR="0075085A" w:rsidRPr="008E46BA" w:rsidRDefault="0075085A" w:rsidP="0075085A">
      <w:pPr>
        <w:rPr>
          <w:rFonts w:ascii="Arial" w:hAnsi="Arial" w:cs="Arial"/>
          <w:sz w:val="20"/>
          <w:szCs w:val="20"/>
        </w:rPr>
      </w:pPr>
    </w:p>
    <w:p w:rsidR="00B17480" w:rsidRDefault="00B17480"/>
    <w:sectPr w:rsidR="00B17480" w:rsidSect="00BA774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13" w:rsidRDefault="00494113" w:rsidP="006F058C">
      <w:r>
        <w:separator/>
      </w:r>
    </w:p>
  </w:endnote>
  <w:endnote w:type="continuationSeparator" w:id="0">
    <w:p w:rsidR="00494113" w:rsidRDefault="00494113" w:rsidP="006F058C">
      <w:r>
        <w:continuationSeparator/>
      </w:r>
    </w:p>
  </w:endnote>
  <w:endnote w:type="continuationNotice" w:id="1">
    <w:p w:rsidR="00494113" w:rsidRDefault="004941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36" w:tblpY="8434"/>
      <w:tblOverlap w:val="never"/>
      <w:tblW w:w="982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828"/>
    </w:tblGrid>
    <w:tr w:rsidR="00611A2C" w:rsidRPr="00F506D0" w:rsidTr="00BA7741">
      <w:trPr>
        <w:trHeight w:val="1066"/>
      </w:trPr>
      <w:tc>
        <w:tcPr>
          <w:tcW w:w="9828" w:type="dxa"/>
        </w:tcPr>
        <w:p w:rsidR="00611A2C" w:rsidRPr="00F506D0" w:rsidRDefault="00611A2C" w:rsidP="00BA7741">
          <w:pPr>
            <w:ind w:left="180" w:right="284"/>
            <w:rPr>
              <w:rFonts w:ascii="Arial" w:hAnsi="Arial" w:cs="Arial"/>
              <w:spacing w:val="10"/>
              <w:sz w:val="16"/>
              <w:szCs w:val="16"/>
            </w:rPr>
          </w:pPr>
          <w:r w:rsidRPr="00F506D0">
            <w:rPr>
              <w:rFonts w:ascii="Arial" w:hAnsi="Arial" w:cs="Arial"/>
              <w:b/>
              <w:spacing w:val="20"/>
              <w:sz w:val="18"/>
              <w:szCs w:val="18"/>
            </w:rPr>
            <w:br/>
          </w:r>
          <w:r w:rsidRPr="00F506D0">
            <w:rPr>
              <w:rFonts w:ascii="Arial" w:hAnsi="Arial" w:cs="Arial"/>
              <w:b/>
              <w:sz w:val="16"/>
              <w:szCs w:val="16"/>
            </w:rPr>
            <w:t xml:space="preserve">Stance </w:t>
          </w:r>
          <w:proofErr w:type="spellStart"/>
          <w:r w:rsidRPr="00F506D0">
            <w:rPr>
              <w:rFonts w:ascii="Arial" w:hAnsi="Arial" w:cs="Arial"/>
              <w:b/>
              <w:sz w:val="16"/>
              <w:szCs w:val="16"/>
            </w:rPr>
            <w:t>Communications</w:t>
          </w:r>
          <w:proofErr w:type="spellEnd"/>
          <w:r w:rsidRPr="00F506D0">
            <w:rPr>
              <w:rFonts w:ascii="Arial" w:hAnsi="Arial" w:cs="Arial"/>
              <w:b/>
              <w:sz w:val="16"/>
              <w:szCs w:val="16"/>
            </w:rPr>
            <w:t xml:space="preserve">, s.r.o., </w:t>
          </w:r>
          <w:r w:rsidRPr="00F506D0">
            <w:rPr>
              <w:rFonts w:ascii="Arial" w:hAnsi="Arial" w:cs="Arial"/>
              <w:sz w:val="16"/>
              <w:szCs w:val="16"/>
            </w:rPr>
            <w:t>Salvátorská 931/8, Praha 1, 110 00, Česká republika,</w:t>
          </w:r>
          <w:r w:rsidRPr="00F506D0">
            <w:rPr>
              <w:rFonts w:ascii="Arial" w:hAnsi="Arial" w:cs="Arial"/>
              <w:sz w:val="16"/>
              <w:szCs w:val="16"/>
            </w:rPr>
            <w:br/>
            <w:t xml:space="preserve">tel.: +420 224 810 809, fax:+420 224 225 766,  </w:t>
          </w:r>
          <w:hyperlink r:id="rId1" w:history="1">
            <w:r w:rsidRPr="00F506D0">
              <w:rPr>
                <w:rStyle w:val="Hypertextovodkaz"/>
                <w:rFonts w:ascii="Arial" w:hAnsi="Arial" w:cs="Arial"/>
                <w:sz w:val="16"/>
                <w:szCs w:val="16"/>
              </w:rPr>
              <w:t>info@stance.cz</w:t>
            </w:r>
          </w:hyperlink>
          <w:r w:rsidRPr="00F506D0">
            <w:rPr>
              <w:rFonts w:ascii="Arial" w:hAnsi="Arial" w:cs="Arial"/>
              <w:sz w:val="16"/>
              <w:szCs w:val="16"/>
            </w:rPr>
            <w:t xml:space="preserve">,   </w:t>
          </w:r>
          <w:hyperlink r:id="rId2" w:history="1">
            <w:r w:rsidRPr="00F506D0">
              <w:rPr>
                <w:rStyle w:val="Hypertextovodkaz"/>
                <w:rFonts w:ascii="Arial" w:hAnsi="Arial" w:cs="Arial"/>
                <w:sz w:val="16"/>
                <w:szCs w:val="16"/>
              </w:rPr>
              <w:t>www.stance.cz</w:t>
            </w:r>
          </w:hyperlink>
          <w:r w:rsidRPr="00F506D0">
            <w:rPr>
              <w:rFonts w:ascii="Arial" w:hAnsi="Arial" w:cs="Arial"/>
              <w:sz w:val="16"/>
              <w:szCs w:val="16"/>
            </w:rPr>
            <w:br/>
            <w:t>IČ: 26122481, DIČ: CZ261224</w:t>
          </w:r>
          <w:r>
            <w:rPr>
              <w:rFonts w:ascii="Arial" w:hAnsi="Arial" w:cs="Arial"/>
              <w:sz w:val="16"/>
              <w:szCs w:val="16"/>
            </w:rPr>
            <w:t xml:space="preserve">81, Bankovní spojení: </w:t>
          </w:r>
          <w:r w:rsidRPr="00A97907">
            <w:rPr>
              <w:rFonts w:ascii="Arial" w:hAnsi="Arial" w:cs="Arial"/>
              <w:sz w:val="16"/>
              <w:szCs w:val="16"/>
            </w:rPr>
            <w:t xml:space="preserve">ČSOB a.s. – </w:t>
          </w:r>
          <w:proofErr w:type="spellStart"/>
          <w:proofErr w:type="gramStart"/>
          <w:r w:rsidRPr="00A97907">
            <w:rPr>
              <w:rFonts w:ascii="Arial" w:hAnsi="Arial" w:cs="Arial"/>
              <w:sz w:val="16"/>
              <w:szCs w:val="16"/>
            </w:rPr>
            <w:t>č.ú</w:t>
          </w:r>
          <w:proofErr w:type="spellEnd"/>
          <w:r w:rsidRPr="00A97907">
            <w:rPr>
              <w:rFonts w:ascii="Arial" w:hAnsi="Arial" w:cs="Arial"/>
              <w:sz w:val="16"/>
              <w:szCs w:val="16"/>
            </w:rPr>
            <w:t>.</w:t>
          </w:r>
          <w:proofErr w:type="gramEnd"/>
          <w:r w:rsidRPr="00A97907">
            <w:rPr>
              <w:rFonts w:ascii="Arial" w:hAnsi="Arial" w:cs="Arial"/>
              <w:sz w:val="16"/>
              <w:szCs w:val="16"/>
            </w:rPr>
            <w:t xml:space="preserve"> 271819966 / 0300</w:t>
          </w:r>
          <w:r w:rsidRPr="00F506D0">
            <w:rPr>
              <w:rFonts w:ascii="Arial" w:hAnsi="Arial" w:cs="Arial"/>
              <w:sz w:val="16"/>
              <w:szCs w:val="16"/>
            </w:rPr>
            <w:br/>
            <w:t>zapsána v obchodním rejstříku, vedeném Městským soudem v Praze, oddíl C, vložka 72078</w:t>
          </w:r>
        </w:p>
        <w:p w:rsidR="00611A2C" w:rsidRPr="00F506D0" w:rsidRDefault="00611A2C" w:rsidP="00BA7741">
          <w:pPr>
            <w:spacing w:before="40"/>
            <w:rPr>
              <w:rFonts w:ascii="Arial" w:hAnsi="Arial" w:cs="Arial"/>
              <w:sz w:val="20"/>
              <w:szCs w:val="20"/>
            </w:rPr>
          </w:pPr>
        </w:p>
      </w:tc>
    </w:tr>
  </w:tbl>
  <w:p w:rsidR="00611A2C" w:rsidRDefault="00611A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13" w:rsidRDefault="00494113" w:rsidP="006F058C">
      <w:r>
        <w:separator/>
      </w:r>
    </w:p>
  </w:footnote>
  <w:footnote w:type="continuationSeparator" w:id="0">
    <w:p w:rsidR="00494113" w:rsidRDefault="00494113" w:rsidP="006F058C">
      <w:r>
        <w:continuationSeparator/>
      </w:r>
    </w:p>
  </w:footnote>
  <w:footnote w:type="continuationNotice" w:id="1">
    <w:p w:rsidR="00494113" w:rsidRDefault="004941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DB" w:rsidRDefault="00E76E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A61"/>
    <w:multiLevelType w:val="hybridMultilevel"/>
    <w:tmpl w:val="1C24F6A2"/>
    <w:lvl w:ilvl="0" w:tplc="CFF45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B7C4E"/>
    <w:multiLevelType w:val="hybridMultilevel"/>
    <w:tmpl w:val="0A049AD4"/>
    <w:lvl w:ilvl="0" w:tplc="32FA0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8C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48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86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CA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69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6B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8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045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C3356"/>
    <w:multiLevelType w:val="hybridMultilevel"/>
    <w:tmpl w:val="9D485E6E"/>
    <w:lvl w:ilvl="0" w:tplc="9D8A1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5235A"/>
    <w:multiLevelType w:val="hybridMultilevel"/>
    <w:tmpl w:val="E7508FFA"/>
    <w:lvl w:ilvl="0" w:tplc="152EC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5085A"/>
    <w:rsid w:val="00002977"/>
    <w:rsid w:val="00010827"/>
    <w:rsid w:val="00082076"/>
    <w:rsid w:val="000F16D8"/>
    <w:rsid w:val="0010300D"/>
    <w:rsid w:val="001712C7"/>
    <w:rsid w:val="001D3230"/>
    <w:rsid w:val="00236E88"/>
    <w:rsid w:val="00237DD9"/>
    <w:rsid w:val="00240CF1"/>
    <w:rsid w:val="00245B95"/>
    <w:rsid w:val="002A19C7"/>
    <w:rsid w:val="003F32C4"/>
    <w:rsid w:val="0041704F"/>
    <w:rsid w:val="00421835"/>
    <w:rsid w:val="00433DD5"/>
    <w:rsid w:val="004626CE"/>
    <w:rsid w:val="00494113"/>
    <w:rsid w:val="004E4BD9"/>
    <w:rsid w:val="005424FE"/>
    <w:rsid w:val="00543EDE"/>
    <w:rsid w:val="0056151B"/>
    <w:rsid w:val="00576CD3"/>
    <w:rsid w:val="005A55D8"/>
    <w:rsid w:val="005D268E"/>
    <w:rsid w:val="005E1005"/>
    <w:rsid w:val="005E53D0"/>
    <w:rsid w:val="00611A2C"/>
    <w:rsid w:val="00650BBE"/>
    <w:rsid w:val="00650D7D"/>
    <w:rsid w:val="006762D1"/>
    <w:rsid w:val="00692C3E"/>
    <w:rsid w:val="006A385B"/>
    <w:rsid w:val="006B344F"/>
    <w:rsid w:val="006E2140"/>
    <w:rsid w:val="006F058C"/>
    <w:rsid w:val="006F4C89"/>
    <w:rsid w:val="00704290"/>
    <w:rsid w:val="00715990"/>
    <w:rsid w:val="00717225"/>
    <w:rsid w:val="00740C70"/>
    <w:rsid w:val="00750705"/>
    <w:rsid w:val="0075085A"/>
    <w:rsid w:val="007603A4"/>
    <w:rsid w:val="00770D5D"/>
    <w:rsid w:val="007A3C42"/>
    <w:rsid w:val="008675E2"/>
    <w:rsid w:val="0087448A"/>
    <w:rsid w:val="008B330E"/>
    <w:rsid w:val="008D5E0D"/>
    <w:rsid w:val="00906262"/>
    <w:rsid w:val="00982088"/>
    <w:rsid w:val="00993FD5"/>
    <w:rsid w:val="009A246B"/>
    <w:rsid w:val="009C6306"/>
    <w:rsid w:val="009D1CDC"/>
    <w:rsid w:val="009E2D43"/>
    <w:rsid w:val="00A07A3C"/>
    <w:rsid w:val="00A65B2F"/>
    <w:rsid w:val="00A97907"/>
    <w:rsid w:val="00AB0388"/>
    <w:rsid w:val="00AF4B95"/>
    <w:rsid w:val="00B172E9"/>
    <w:rsid w:val="00B17480"/>
    <w:rsid w:val="00B266E0"/>
    <w:rsid w:val="00B76EEB"/>
    <w:rsid w:val="00BA7741"/>
    <w:rsid w:val="00BB13AB"/>
    <w:rsid w:val="00BB255A"/>
    <w:rsid w:val="00BB672B"/>
    <w:rsid w:val="00BF2D28"/>
    <w:rsid w:val="00BF3726"/>
    <w:rsid w:val="00C312F6"/>
    <w:rsid w:val="00C31E28"/>
    <w:rsid w:val="00C32A8D"/>
    <w:rsid w:val="00C70E25"/>
    <w:rsid w:val="00C90814"/>
    <w:rsid w:val="00C9157C"/>
    <w:rsid w:val="00CC4475"/>
    <w:rsid w:val="00CE4C8F"/>
    <w:rsid w:val="00D05498"/>
    <w:rsid w:val="00DA7518"/>
    <w:rsid w:val="00DC281D"/>
    <w:rsid w:val="00E03CFE"/>
    <w:rsid w:val="00E17175"/>
    <w:rsid w:val="00E60D3A"/>
    <w:rsid w:val="00E76EDB"/>
    <w:rsid w:val="00E91BF1"/>
    <w:rsid w:val="00EC3DDE"/>
    <w:rsid w:val="00F15902"/>
    <w:rsid w:val="00F17869"/>
    <w:rsid w:val="00F27086"/>
    <w:rsid w:val="00F67CFF"/>
    <w:rsid w:val="00F914A9"/>
    <w:rsid w:val="00FA5CCB"/>
    <w:rsid w:val="00FB41B7"/>
    <w:rsid w:val="00FB4D8A"/>
    <w:rsid w:val="00FC4E61"/>
    <w:rsid w:val="00FE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5085A"/>
    <w:rPr>
      <w:color w:val="0000FF"/>
      <w:u w:val="single"/>
    </w:rPr>
  </w:style>
  <w:style w:type="paragraph" w:styleId="Zpat">
    <w:name w:val="footer"/>
    <w:basedOn w:val="Normln"/>
    <w:link w:val="ZpatChar"/>
    <w:rsid w:val="007508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08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5085A"/>
  </w:style>
  <w:style w:type="paragraph" w:styleId="Zhlav">
    <w:name w:val="header"/>
    <w:basedOn w:val="Normln"/>
    <w:link w:val="ZhlavChar"/>
    <w:uiPriority w:val="99"/>
    <w:unhideWhenUsed/>
    <w:rsid w:val="00A97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79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D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67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5085A"/>
    <w:rPr>
      <w:color w:val="0000FF"/>
      <w:u w:val="single"/>
    </w:rPr>
  </w:style>
  <w:style w:type="paragraph" w:styleId="Zpat">
    <w:name w:val="footer"/>
    <w:basedOn w:val="Normln"/>
    <w:link w:val="ZpatChar"/>
    <w:rsid w:val="007508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08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5085A"/>
  </w:style>
  <w:style w:type="paragraph" w:styleId="Zhlav">
    <w:name w:val="header"/>
    <w:basedOn w:val="Normln"/>
    <w:link w:val="ZhlavChar"/>
    <w:uiPriority w:val="99"/>
    <w:unhideWhenUsed/>
    <w:rsid w:val="00A97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79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D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67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325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1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nce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eta.bajerova@stan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n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lier-bellot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nce.cz/" TargetMode="External"/><Relationship Id="rId1" Type="http://schemas.openxmlformats.org/officeDocument/2006/relationships/hyperlink" Target="mailto:info@stan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516E-FBA4-4934-9532-11A4835D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iveta.bajerova</dc:creator>
  <cp:lastModifiedBy>kristyna.balajova</cp:lastModifiedBy>
  <cp:revision>2</cp:revision>
  <dcterms:created xsi:type="dcterms:W3CDTF">2018-08-21T08:39:00Z</dcterms:created>
  <dcterms:modified xsi:type="dcterms:W3CDTF">2018-08-21T08:39:00Z</dcterms:modified>
</cp:coreProperties>
</file>