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AF6" w:rsidRDefault="00754AF6" w:rsidP="00754AF6">
      <w:pPr>
        <w:shd w:val="clear" w:color="auto" w:fill="FFFFFF"/>
        <w:spacing w:after="0" w:line="253" w:lineRule="atLeast"/>
        <w:jc w:val="both"/>
        <w:rPr>
          <w:rFonts w:eastAsia="Times New Roman" w:cs="Calibri"/>
          <w:b/>
          <w:color w:val="222222"/>
          <w:sz w:val="28"/>
          <w:lang w:eastAsia="cs-CZ"/>
        </w:rPr>
      </w:pPr>
      <w:r>
        <w:rPr>
          <w:rFonts w:eastAsia="Times New Roman" w:cs="Calibri"/>
          <w:b/>
          <w:color w:val="222222"/>
          <w:sz w:val="28"/>
          <w:lang w:eastAsia="cs-CZ"/>
        </w:rPr>
        <w:t>Jak dosáhnout evropských</w:t>
      </w:r>
      <w:r w:rsidRPr="005365B5">
        <w:rPr>
          <w:rFonts w:eastAsia="Times New Roman" w:cs="Calibri"/>
          <w:b/>
          <w:color w:val="222222"/>
          <w:sz w:val="28"/>
          <w:lang w:eastAsia="cs-CZ"/>
        </w:rPr>
        <w:t xml:space="preserve"> </w:t>
      </w:r>
      <w:r>
        <w:rPr>
          <w:rFonts w:eastAsia="Times New Roman" w:cs="Calibri"/>
          <w:b/>
          <w:color w:val="222222"/>
          <w:sz w:val="28"/>
          <w:lang w:eastAsia="cs-CZ"/>
        </w:rPr>
        <w:t>recyklačních</w:t>
      </w:r>
      <w:r w:rsidRPr="005365B5">
        <w:rPr>
          <w:rFonts w:eastAsia="Times New Roman" w:cs="Calibri"/>
          <w:b/>
          <w:color w:val="222222"/>
          <w:sz w:val="28"/>
          <w:lang w:eastAsia="cs-CZ"/>
        </w:rPr>
        <w:t xml:space="preserve"> </w:t>
      </w:r>
      <w:r>
        <w:rPr>
          <w:rFonts w:eastAsia="Times New Roman" w:cs="Calibri"/>
          <w:b/>
          <w:color w:val="222222"/>
          <w:sz w:val="28"/>
          <w:lang w:eastAsia="cs-CZ"/>
        </w:rPr>
        <w:t xml:space="preserve">cílů? Cesty k jejich naplnění aktivně hledá i společnost </w:t>
      </w:r>
      <w:proofErr w:type="spellStart"/>
      <w:r>
        <w:rPr>
          <w:rFonts w:eastAsia="Times New Roman" w:cs="Calibri"/>
          <w:b/>
          <w:color w:val="222222"/>
          <w:sz w:val="28"/>
          <w:lang w:eastAsia="cs-CZ"/>
        </w:rPr>
        <w:t>Plastic</w:t>
      </w:r>
      <w:proofErr w:type="spellEnd"/>
      <w:r>
        <w:rPr>
          <w:rFonts w:eastAsia="Times New Roman" w:cs="Calibri"/>
          <w:b/>
          <w:color w:val="222222"/>
          <w:sz w:val="28"/>
          <w:lang w:eastAsia="cs-CZ"/>
        </w:rPr>
        <w:t xml:space="preserve"> Union, nový člen ČAOH</w:t>
      </w:r>
    </w:p>
    <w:p w:rsidR="00754AF6" w:rsidRDefault="00754AF6" w:rsidP="00754AF6">
      <w:pPr>
        <w:shd w:val="clear" w:color="auto" w:fill="FFFFFF"/>
        <w:spacing w:after="0" w:line="253" w:lineRule="atLeast"/>
        <w:jc w:val="both"/>
        <w:rPr>
          <w:rFonts w:eastAsia="Times New Roman" w:cs="Calibri"/>
          <w:color w:val="222222"/>
          <w:lang w:eastAsia="cs-CZ"/>
        </w:rPr>
      </w:pPr>
    </w:p>
    <w:p w:rsidR="00754AF6" w:rsidRPr="001F484B" w:rsidRDefault="008C6D13" w:rsidP="00754AF6">
      <w:pPr>
        <w:shd w:val="clear" w:color="auto" w:fill="FFFFFF"/>
        <w:spacing w:after="0" w:line="253" w:lineRule="atLeast"/>
        <w:jc w:val="both"/>
        <w:rPr>
          <w:rFonts w:eastAsia="Times New Roman" w:cs="Calibri"/>
          <w:color w:val="222222"/>
          <w:lang w:eastAsia="cs-CZ"/>
        </w:rPr>
      </w:pPr>
      <w:r>
        <w:rPr>
          <w:rFonts w:eastAsia="Times New Roman" w:cs="Calibri"/>
          <w:b/>
          <w:color w:val="222222"/>
          <w:lang w:eastAsia="cs-CZ"/>
        </w:rPr>
        <w:t xml:space="preserve">Praha, 12. února 2019 – </w:t>
      </w:r>
      <w:r w:rsidR="00754AF6">
        <w:rPr>
          <w:rFonts w:eastAsia="Times New Roman" w:cs="Calibri"/>
          <w:b/>
          <w:color w:val="222222"/>
          <w:lang w:eastAsia="cs-CZ"/>
        </w:rPr>
        <w:t>E</w:t>
      </w:r>
      <w:r w:rsidR="00754AF6" w:rsidRPr="001F484B">
        <w:rPr>
          <w:rFonts w:eastAsia="Times New Roman" w:cs="Calibri"/>
          <w:b/>
          <w:color w:val="222222"/>
          <w:lang w:eastAsia="cs-CZ"/>
        </w:rPr>
        <w:t>kologick</w:t>
      </w:r>
      <w:r w:rsidR="00754AF6">
        <w:rPr>
          <w:rFonts w:eastAsia="Times New Roman" w:cs="Calibri"/>
          <w:b/>
          <w:color w:val="222222"/>
          <w:lang w:eastAsia="cs-CZ"/>
        </w:rPr>
        <w:t>ým</w:t>
      </w:r>
      <w:r w:rsidR="00754AF6" w:rsidRPr="001F484B">
        <w:rPr>
          <w:rFonts w:eastAsia="Times New Roman" w:cs="Calibri"/>
          <w:b/>
          <w:color w:val="222222"/>
          <w:lang w:eastAsia="cs-CZ"/>
        </w:rPr>
        <w:t xml:space="preserve"> inovac</w:t>
      </w:r>
      <w:r w:rsidR="00754AF6">
        <w:rPr>
          <w:rFonts w:eastAsia="Times New Roman" w:cs="Calibri"/>
          <w:b/>
          <w:color w:val="222222"/>
          <w:lang w:eastAsia="cs-CZ"/>
        </w:rPr>
        <w:t>ím</w:t>
      </w:r>
      <w:r w:rsidR="00754AF6" w:rsidRPr="001F484B">
        <w:rPr>
          <w:rFonts w:eastAsia="Times New Roman" w:cs="Calibri"/>
          <w:b/>
          <w:color w:val="222222"/>
          <w:lang w:eastAsia="cs-CZ"/>
        </w:rPr>
        <w:t xml:space="preserve"> v oblasti recyklace plastových komunálních odpadů </w:t>
      </w:r>
      <w:r w:rsidR="00754AF6">
        <w:rPr>
          <w:rFonts w:eastAsia="Times New Roman" w:cs="Calibri"/>
          <w:b/>
          <w:color w:val="222222"/>
          <w:lang w:eastAsia="cs-CZ"/>
        </w:rPr>
        <w:t>se n</w:t>
      </w:r>
      <w:r w:rsidR="00754AF6" w:rsidRPr="001F484B">
        <w:rPr>
          <w:rFonts w:eastAsia="Times New Roman" w:cs="Calibri"/>
          <w:b/>
          <w:color w:val="222222"/>
          <w:lang w:eastAsia="cs-CZ"/>
        </w:rPr>
        <w:t xml:space="preserve">ecelé dva roky </w:t>
      </w:r>
      <w:r w:rsidR="00754AF6">
        <w:rPr>
          <w:rFonts w:eastAsia="Times New Roman" w:cs="Calibri"/>
          <w:b/>
          <w:color w:val="222222"/>
          <w:lang w:eastAsia="cs-CZ"/>
        </w:rPr>
        <w:t xml:space="preserve">věnuje </w:t>
      </w:r>
      <w:r w:rsidR="00754AF6" w:rsidRPr="001F484B">
        <w:rPr>
          <w:rFonts w:eastAsia="Times New Roman" w:cs="Calibri"/>
          <w:b/>
          <w:color w:val="222222"/>
          <w:lang w:eastAsia="cs-CZ"/>
        </w:rPr>
        <w:t xml:space="preserve">skupina společností </w:t>
      </w:r>
      <w:proofErr w:type="spellStart"/>
      <w:r w:rsidR="00754AF6" w:rsidRPr="001F484B">
        <w:rPr>
          <w:rFonts w:eastAsia="Times New Roman" w:cs="Calibri"/>
          <w:b/>
          <w:color w:val="222222"/>
          <w:lang w:eastAsia="cs-CZ"/>
        </w:rPr>
        <w:t>Plastic</w:t>
      </w:r>
      <w:proofErr w:type="spellEnd"/>
      <w:r w:rsidR="00754AF6" w:rsidRPr="001F484B">
        <w:rPr>
          <w:rFonts w:eastAsia="Times New Roman" w:cs="Calibri"/>
          <w:b/>
          <w:color w:val="222222"/>
          <w:lang w:eastAsia="cs-CZ"/>
        </w:rPr>
        <w:t xml:space="preserve"> Union. </w:t>
      </w:r>
      <w:r w:rsidR="00754AF6">
        <w:rPr>
          <w:rFonts w:eastAsia="Times New Roman" w:cs="Calibri"/>
          <w:b/>
          <w:color w:val="222222"/>
          <w:lang w:eastAsia="cs-CZ"/>
        </w:rPr>
        <w:t xml:space="preserve">Ta v roce 2018 vstoupila </w:t>
      </w:r>
      <w:r w:rsidR="00754AF6" w:rsidRPr="001F484B">
        <w:rPr>
          <w:rFonts w:eastAsia="Times New Roman" w:cs="Calibri"/>
          <w:b/>
          <w:color w:val="222222"/>
          <w:lang w:eastAsia="cs-CZ"/>
        </w:rPr>
        <w:t xml:space="preserve">do České asociace odpadového hospodářství, která sdružuje mnoho dalších recyklačních firem. </w:t>
      </w:r>
      <w:r w:rsidR="00754AF6">
        <w:rPr>
          <w:rFonts w:eastAsia="Times New Roman" w:cs="Calibri"/>
          <w:b/>
          <w:color w:val="222222"/>
          <w:lang w:eastAsia="cs-CZ"/>
        </w:rPr>
        <w:t xml:space="preserve">Asociace je jedním z nejhlasitějších zastánců konkrétních nástrojů na podporu skutečné finální recyklace. </w:t>
      </w:r>
    </w:p>
    <w:p w:rsidR="00754AF6" w:rsidRDefault="00754AF6" w:rsidP="00754AF6">
      <w:pPr>
        <w:shd w:val="clear" w:color="auto" w:fill="FFFFFF"/>
        <w:spacing w:after="0" w:line="253" w:lineRule="atLeast"/>
        <w:jc w:val="both"/>
        <w:rPr>
          <w:rFonts w:eastAsia="Times New Roman" w:cs="Calibri"/>
          <w:color w:val="222222"/>
          <w:lang w:eastAsia="cs-CZ"/>
        </w:rPr>
      </w:pPr>
    </w:p>
    <w:p w:rsidR="00754AF6" w:rsidRDefault="00754AF6" w:rsidP="00754AF6">
      <w:pPr>
        <w:shd w:val="clear" w:color="auto" w:fill="FFFFFF"/>
        <w:spacing w:after="0" w:line="253" w:lineRule="atLeast"/>
        <w:jc w:val="both"/>
        <w:rPr>
          <w:rFonts w:eastAsia="Times New Roman" w:cs="Calibri"/>
          <w:color w:val="222222"/>
          <w:lang w:eastAsia="cs-CZ"/>
        </w:rPr>
      </w:pPr>
      <w:r>
        <w:rPr>
          <w:rFonts w:eastAsia="Times New Roman" w:cs="Calibri"/>
          <w:color w:val="222222"/>
          <w:lang w:eastAsia="cs-CZ"/>
        </w:rPr>
        <w:t xml:space="preserve">Skupina </w:t>
      </w:r>
      <w:proofErr w:type="spellStart"/>
      <w:r>
        <w:rPr>
          <w:rFonts w:eastAsia="Times New Roman" w:cs="Calibri"/>
          <w:color w:val="222222"/>
          <w:lang w:eastAsia="cs-CZ"/>
        </w:rPr>
        <w:t>Plastic</w:t>
      </w:r>
      <w:proofErr w:type="spellEnd"/>
      <w:r>
        <w:rPr>
          <w:rFonts w:eastAsia="Times New Roman" w:cs="Calibri"/>
          <w:color w:val="222222"/>
          <w:lang w:eastAsia="cs-CZ"/>
        </w:rPr>
        <w:t xml:space="preserve"> Union aktivně hledá způsoby, jak vytyčené cíle splnit. Řešení se nabízí celá řada. Jako první lze zmínit postupnou minimalizaci skládkování a spalování recyklovatelných odpadů, které se dají využít jako suroviny pro další výrobu. Neméně důležité je i vytvoření podmínek pro rozvoj trhu s recyklovanými materiály, jinak řečeno podpora odběratelů recyklačních materiálů a výrobků. </w:t>
      </w:r>
      <w:r w:rsidRPr="006813A5">
        <w:rPr>
          <w:rFonts w:eastAsia="Times New Roman" w:cs="Calibri"/>
          <w:color w:val="222222"/>
          <w:lang w:eastAsia="cs-CZ"/>
        </w:rPr>
        <w:t>„</w:t>
      </w:r>
      <w:r w:rsidRPr="00CE52F6">
        <w:rPr>
          <w:rFonts w:eastAsia="Times New Roman" w:cs="Calibri"/>
          <w:i/>
          <w:color w:val="222222"/>
          <w:lang w:eastAsia="cs-CZ"/>
        </w:rPr>
        <w:t>Poptávku považujeme za klíčový prvek pro rozvoj recyklace,</w:t>
      </w:r>
      <w:r w:rsidRPr="006813A5">
        <w:rPr>
          <w:rFonts w:eastAsia="Times New Roman" w:cs="Calibri"/>
          <w:color w:val="222222"/>
          <w:lang w:eastAsia="cs-CZ"/>
        </w:rPr>
        <w:t>“</w:t>
      </w:r>
      <w:r>
        <w:rPr>
          <w:rFonts w:eastAsia="Times New Roman" w:cs="Calibri"/>
          <w:color w:val="222222"/>
          <w:lang w:eastAsia="cs-CZ"/>
        </w:rPr>
        <w:t xml:space="preserve"> upřesňuje statutární ředitel Radim </w:t>
      </w:r>
      <w:proofErr w:type="spellStart"/>
      <w:r>
        <w:rPr>
          <w:rFonts w:eastAsia="Times New Roman" w:cs="Calibri"/>
          <w:color w:val="222222"/>
          <w:lang w:eastAsia="cs-CZ"/>
        </w:rPr>
        <w:t>Hofrichtr</w:t>
      </w:r>
      <w:proofErr w:type="spellEnd"/>
      <w:r>
        <w:rPr>
          <w:rFonts w:eastAsia="Times New Roman" w:cs="Calibri"/>
          <w:color w:val="222222"/>
          <w:lang w:eastAsia="cs-CZ"/>
        </w:rPr>
        <w:t xml:space="preserve"> ze společnosti </w:t>
      </w:r>
      <w:proofErr w:type="spellStart"/>
      <w:r>
        <w:rPr>
          <w:rFonts w:eastAsia="Times New Roman" w:cs="Calibri"/>
          <w:color w:val="222222"/>
          <w:lang w:eastAsia="cs-CZ"/>
        </w:rPr>
        <w:t>Plastic</w:t>
      </w:r>
      <w:proofErr w:type="spellEnd"/>
      <w:r>
        <w:rPr>
          <w:rFonts w:eastAsia="Times New Roman" w:cs="Calibri"/>
          <w:color w:val="222222"/>
          <w:lang w:eastAsia="cs-CZ"/>
        </w:rPr>
        <w:t xml:space="preserve"> Union, která se tak připojuje k názoru ČAOH, že by stát měl plnit svou úlohu, která spočívá ve stimulaci v podobě podpůrných programů pro využívání výrobků s podílem </w:t>
      </w:r>
      <w:proofErr w:type="spellStart"/>
      <w:r>
        <w:rPr>
          <w:rFonts w:eastAsia="Times New Roman" w:cs="Calibri"/>
          <w:color w:val="222222"/>
          <w:lang w:eastAsia="cs-CZ"/>
        </w:rPr>
        <w:t>recyklátů</w:t>
      </w:r>
      <w:proofErr w:type="spellEnd"/>
      <w:r>
        <w:rPr>
          <w:rFonts w:eastAsia="Times New Roman" w:cs="Calibri"/>
          <w:color w:val="222222"/>
          <w:lang w:eastAsia="cs-CZ"/>
        </w:rPr>
        <w:t xml:space="preserve"> ve výrobě. </w:t>
      </w:r>
    </w:p>
    <w:p w:rsidR="00754AF6" w:rsidRDefault="00754AF6" w:rsidP="00754AF6">
      <w:pPr>
        <w:shd w:val="clear" w:color="auto" w:fill="FFFFFF"/>
        <w:spacing w:after="0" w:line="253" w:lineRule="atLeast"/>
        <w:jc w:val="both"/>
        <w:rPr>
          <w:rFonts w:eastAsia="Times New Roman" w:cs="Calibri"/>
          <w:color w:val="222222"/>
          <w:lang w:eastAsia="cs-CZ"/>
        </w:rPr>
      </w:pPr>
    </w:p>
    <w:p w:rsidR="00754AF6" w:rsidRDefault="00754AF6" w:rsidP="00754AF6">
      <w:pPr>
        <w:shd w:val="clear" w:color="auto" w:fill="FFFFFF"/>
        <w:spacing w:after="0" w:line="253" w:lineRule="atLeast"/>
        <w:jc w:val="both"/>
        <w:rPr>
          <w:rFonts w:eastAsia="Times New Roman" w:cs="Calibri"/>
          <w:color w:val="222222"/>
          <w:lang w:eastAsia="cs-CZ"/>
        </w:rPr>
      </w:pPr>
      <w:r>
        <w:rPr>
          <w:rFonts w:eastAsia="Times New Roman" w:cs="Calibri"/>
          <w:color w:val="222222"/>
          <w:lang w:eastAsia="cs-CZ"/>
        </w:rPr>
        <w:t>O plasty je</w:t>
      </w:r>
      <w:r w:rsidRPr="003C7063">
        <w:rPr>
          <w:rFonts w:eastAsia="Times New Roman" w:cs="Calibri"/>
          <w:color w:val="222222"/>
          <w:lang w:eastAsia="cs-CZ"/>
        </w:rPr>
        <w:t xml:space="preserve"> </w:t>
      </w:r>
      <w:r>
        <w:rPr>
          <w:rFonts w:eastAsia="Times New Roman" w:cs="Calibri"/>
          <w:color w:val="222222"/>
          <w:lang w:eastAsia="cs-CZ"/>
        </w:rPr>
        <w:t xml:space="preserve">ve společnosti </w:t>
      </w:r>
      <w:proofErr w:type="spellStart"/>
      <w:r>
        <w:rPr>
          <w:rFonts w:eastAsia="Times New Roman" w:cs="Calibri"/>
          <w:color w:val="222222"/>
          <w:lang w:eastAsia="cs-CZ"/>
        </w:rPr>
        <w:t>Plastic</w:t>
      </w:r>
      <w:proofErr w:type="spellEnd"/>
      <w:r>
        <w:rPr>
          <w:rFonts w:eastAsia="Times New Roman" w:cs="Calibri"/>
          <w:color w:val="222222"/>
          <w:lang w:eastAsia="cs-CZ"/>
        </w:rPr>
        <w:t xml:space="preserve"> Union </w:t>
      </w:r>
      <w:r w:rsidRPr="003C7063">
        <w:rPr>
          <w:rFonts w:eastAsia="Times New Roman" w:cs="Calibri"/>
          <w:color w:val="222222"/>
          <w:lang w:eastAsia="cs-CZ"/>
        </w:rPr>
        <w:t>díky unikátní technologii komplexně postaráno</w:t>
      </w:r>
      <w:r>
        <w:rPr>
          <w:rFonts w:eastAsia="Times New Roman" w:cs="Calibri"/>
          <w:i/>
          <w:color w:val="222222"/>
          <w:lang w:eastAsia="cs-CZ"/>
        </w:rPr>
        <w:t xml:space="preserve">. </w:t>
      </w:r>
      <w:r w:rsidRPr="006813A5">
        <w:rPr>
          <w:rFonts w:eastAsia="Times New Roman" w:cs="Calibri"/>
          <w:color w:val="222222"/>
          <w:lang w:eastAsia="cs-CZ"/>
        </w:rPr>
        <w:t>„</w:t>
      </w:r>
      <w:r w:rsidRPr="003C7063">
        <w:rPr>
          <w:rFonts w:eastAsia="Times New Roman" w:cs="Calibri"/>
          <w:i/>
          <w:color w:val="222222"/>
          <w:lang w:eastAsia="cs-CZ"/>
        </w:rPr>
        <w:t xml:space="preserve">Zajišťujeme si </w:t>
      </w:r>
      <w:r>
        <w:rPr>
          <w:rFonts w:eastAsia="Times New Roman" w:cs="Calibri"/>
          <w:i/>
          <w:color w:val="222222"/>
          <w:lang w:eastAsia="cs-CZ"/>
        </w:rPr>
        <w:t>‚</w:t>
      </w:r>
      <w:proofErr w:type="spellStart"/>
      <w:r w:rsidRPr="003C7063">
        <w:rPr>
          <w:rFonts w:eastAsia="Times New Roman" w:cs="Calibri"/>
          <w:i/>
          <w:color w:val="222222"/>
          <w:lang w:eastAsia="cs-CZ"/>
        </w:rPr>
        <w:t>full</w:t>
      </w:r>
      <w:proofErr w:type="spellEnd"/>
      <w:r w:rsidRPr="003C7063">
        <w:rPr>
          <w:rFonts w:eastAsia="Times New Roman" w:cs="Calibri"/>
          <w:i/>
          <w:color w:val="222222"/>
          <w:lang w:eastAsia="cs-CZ"/>
        </w:rPr>
        <w:t xml:space="preserve"> servis</w:t>
      </w:r>
      <w:r>
        <w:rPr>
          <w:rFonts w:eastAsia="Times New Roman" w:cs="Calibri"/>
          <w:i/>
          <w:color w:val="222222"/>
          <w:lang w:eastAsia="cs-CZ"/>
        </w:rPr>
        <w:t>‘,</w:t>
      </w:r>
      <w:r w:rsidRPr="003C7063">
        <w:rPr>
          <w:rFonts w:eastAsia="Times New Roman" w:cs="Calibri"/>
          <w:i/>
          <w:color w:val="222222"/>
          <w:lang w:eastAsia="cs-CZ"/>
        </w:rPr>
        <w:t xml:space="preserve"> od výkupu přes ruční dotřiďování, drcení, čištění</w:t>
      </w:r>
      <w:r>
        <w:rPr>
          <w:rFonts w:eastAsia="Times New Roman" w:cs="Calibri"/>
          <w:i/>
          <w:color w:val="222222"/>
          <w:lang w:eastAsia="cs-CZ"/>
        </w:rPr>
        <w:t xml:space="preserve"> a</w:t>
      </w:r>
      <w:r w:rsidRPr="003C7063">
        <w:rPr>
          <w:rFonts w:eastAsia="Times New Roman" w:cs="Calibri"/>
          <w:i/>
          <w:color w:val="222222"/>
          <w:lang w:eastAsia="cs-CZ"/>
        </w:rPr>
        <w:t xml:space="preserve"> separaci dle typu a barvy po </w:t>
      </w:r>
      <w:proofErr w:type="spellStart"/>
      <w:r w:rsidRPr="003C7063">
        <w:rPr>
          <w:rFonts w:eastAsia="Times New Roman" w:cs="Calibri"/>
          <w:i/>
          <w:color w:val="222222"/>
          <w:lang w:eastAsia="cs-CZ"/>
        </w:rPr>
        <w:t>regranulaci</w:t>
      </w:r>
      <w:proofErr w:type="spellEnd"/>
      <w:r w:rsidRPr="003C7063">
        <w:rPr>
          <w:rFonts w:eastAsia="Times New Roman" w:cs="Calibri"/>
          <w:i/>
          <w:color w:val="222222"/>
          <w:lang w:eastAsia="cs-CZ"/>
        </w:rPr>
        <w:t xml:space="preserve"> a prodej </w:t>
      </w:r>
      <w:proofErr w:type="spellStart"/>
      <w:r w:rsidRPr="003C7063">
        <w:rPr>
          <w:rFonts w:eastAsia="Times New Roman" w:cs="Calibri"/>
          <w:i/>
          <w:color w:val="222222"/>
          <w:lang w:eastAsia="cs-CZ"/>
        </w:rPr>
        <w:t>regranulátu</w:t>
      </w:r>
      <w:proofErr w:type="spellEnd"/>
      <w:r w:rsidRPr="003C7063">
        <w:rPr>
          <w:rFonts w:eastAsia="Times New Roman" w:cs="Calibri"/>
          <w:i/>
          <w:color w:val="222222"/>
          <w:lang w:eastAsia="cs-CZ"/>
        </w:rPr>
        <w:t>. Naše práce respektuje principy ekologické recyklace a věnujeme se také inovačnímu výzkumu,</w:t>
      </w:r>
      <w:r w:rsidRPr="006813A5">
        <w:rPr>
          <w:rFonts w:eastAsia="Times New Roman" w:cs="Calibri"/>
          <w:color w:val="222222"/>
          <w:lang w:eastAsia="cs-CZ"/>
        </w:rPr>
        <w:t>“</w:t>
      </w:r>
      <w:r>
        <w:rPr>
          <w:rFonts w:eastAsia="Times New Roman" w:cs="Calibri"/>
          <w:color w:val="222222"/>
          <w:lang w:eastAsia="cs-CZ"/>
        </w:rPr>
        <w:t xml:space="preserve"> konstatuje </w:t>
      </w:r>
      <w:proofErr w:type="spellStart"/>
      <w:r>
        <w:rPr>
          <w:rFonts w:eastAsia="Times New Roman" w:cs="Calibri"/>
          <w:color w:val="222222"/>
          <w:lang w:eastAsia="cs-CZ"/>
        </w:rPr>
        <w:t>Hofrichtr</w:t>
      </w:r>
      <w:proofErr w:type="spellEnd"/>
      <w:r>
        <w:rPr>
          <w:rFonts w:eastAsia="Times New Roman" w:cs="Calibri"/>
          <w:color w:val="222222"/>
          <w:lang w:eastAsia="cs-CZ"/>
        </w:rPr>
        <w:t xml:space="preserve">. Pevné odhodlání firmy maximálně využívat všechny typy plastů podporuje inovační centrum v čele se společností </w:t>
      </w:r>
      <w:proofErr w:type="spellStart"/>
      <w:r>
        <w:rPr>
          <w:rFonts w:eastAsia="Times New Roman" w:cs="Calibri"/>
          <w:color w:val="222222"/>
          <w:lang w:eastAsia="cs-CZ"/>
        </w:rPr>
        <w:t>Antaka</w:t>
      </w:r>
      <w:proofErr w:type="spellEnd"/>
      <w:r>
        <w:rPr>
          <w:rFonts w:eastAsia="Times New Roman" w:cs="Calibri"/>
          <w:color w:val="222222"/>
          <w:lang w:eastAsia="cs-CZ"/>
        </w:rPr>
        <w:t>, která je členem skupiny. Jeho hlavním úkolem je výzkum procesu směřující k zefektivnění třídění a k možnostem ještě lepšího využívání samotného plastového odpadu. Důraz je také kladen na vývoj kompozitních materiálů z plastového odpadu, který se nedá vyčistit, takže by skončil na skládce či ve spalovně. Unikátní vlastnosti kompozitních materiálů lze využít například ve stavebnictví.</w:t>
      </w:r>
      <w:r w:rsidRPr="004D2EF2">
        <w:rPr>
          <w:rFonts w:eastAsia="Times New Roman" w:cs="Calibri"/>
          <w:color w:val="222222"/>
          <w:lang w:eastAsia="cs-CZ"/>
        </w:rPr>
        <w:t xml:space="preserve"> </w:t>
      </w:r>
    </w:p>
    <w:p w:rsidR="00754AF6" w:rsidRDefault="00754AF6" w:rsidP="00754AF6">
      <w:pPr>
        <w:shd w:val="clear" w:color="auto" w:fill="FFFFFF"/>
        <w:spacing w:after="0" w:line="253" w:lineRule="atLeast"/>
        <w:jc w:val="both"/>
        <w:rPr>
          <w:rFonts w:eastAsia="Times New Roman" w:cs="Calibri"/>
          <w:color w:val="222222"/>
          <w:lang w:eastAsia="cs-CZ"/>
        </w:rPr>
      </w:pPr>
    </w:p>
    <w:p w:rsidR="00754AF6" w:rsidRDefault="00754AF6" w:rsidP="00754AF6">
      <w:pPr>
        <w:spacing w:after="0"/>
        <w:jc w:val="both"/>
        <w:rPr>
          <w:rFonts w:eastAsia="Times New Roman" w:cs="Calibri"/>
          <w:bCs/>
          <w:lang w:eastAsia="cs-CZ"/>
        </w:rPr>
      </w:pPr>
      <w:r>
        <w:rPr>
          <w:rFonts w:eastAsia="Times New Roman" w:cs="Calibri"/>
          <w:color w:val="222222"/>
          <w:lang w:eastAsia="cs-CZ"/>
        </w:rPr>
        <w:t xml:space="preserve">Evropskou unií schválený balíček oběhového hospodářství má podporu státních i soukromých institucí, ačkoli se jedná o velmi ambiciózní plán. Stanovuje míru recyklace komunálního odpadu až na 65 %, a to do roku 2035. Tohoto cíle ale nebude jednoduché dosáhnout. </w:t>
      </w:r>
      <w:r w:rsidRPr="006813A5">
        <w:rPr>
          <w:rFonts w:eastAsia="Times New Roman" w:cs="Calibri"/>
          <w:i/>
          <w:color w:val="222222"/>
          <w:lang w:eastAsia="cs-CZ"/>
        </w:rPr>
        <w:t>„</w:t>
      </w:r>
      <w:r w:rsidRPr="006376DF">
        <w:rPr>
          <w:rFonts w:eastAsia="Times New Roman" w:cs="Calibri"/>
          <w:i/>
          <w:color w:val="222222"/>
          <w:lang w:eastAsia="cs-CZ"/>
        </w:rPr>
        <w:t>Pro podporu skutečné recyklace je třeba zajistit zejména větší poptávku po recyklovaných výrobcích. Toho lze dosáhnout například snížením jejich zdanění, tedy snížením konečné ceny pro spotřebitele. Recyklované výrob</w:t>
      </w:r>
      <w:r>
        <w:rPr>
          <w:rFonts w:eastAsia="Times New Roman" w:cs="Calibri"/>
          <w:i/>
          <w:color w:val="222222"/>
          <w:lang w:eastAsia="cs-CZ"/>
        </w:rPr>
        <w:t>k</w:t>
      </w:r>
      <w:r w:rsidRPr="006376DF">
        <w:rPr>
          <w:rFonts w:eastAsia="Times New Roman" w:cs="Calibri"/>
          <w:i/>
          <w:color w:val="222222"/>
          <w:lang w:eastAsia="cs-CZ"/>
        </w:rPr>
        <w:t xml:space="preserve">y pak budou lépe konkurovat </w:t>
      </w:r>
      <w:r>
        <w:rPr>
          <w:rFonts w:eastAsia="Times New Roman" w:cs="Calibri"/>
          <w:i/>
          <w:color w:val="222222"/>
          <w:lang w:eastAsia="cs-CZ"/>
        </w:rPr>
        <w:t xml:space="preserve">produktům </w:t>
      </w:r>
      <w:r w:rsidRPr="006376DF">
        <w:rPr>
          <w:rFonts w:eastAsia="Times New Roman" w:cs="Calibri"/>
          <w:i/>
          <w:color w:val="222222"/>
          <w:lang w:eastAsia="cs-CZ"/>
        </w:rPr>
        <w:t>z primárních suro</w:t>
      </w:r>
      <w:r>
        <w:rPr>
          <w:rFonts w:eastAsia="Times New Roman" w:cs="Calibri"/>
          <w:i/>
          <w:color w:val="222222"/>
          <w:lang w:eastAsia="cs-CZ"/>
        </w:rPr>
        <w:t>vi</w:t>
      </w:r>
      <w:r w:rsidRPr="006376DF">
        <w:rPr>
          <w:rFonts w:eastAsia="Times New Roman" w:cs="Calibri"/>
          <w:i/>
          <w:color w:val="222222"/>
          <w:lang w:eastAsia="cs-CZ"/>
        </w:rPr>
        <w:t>n</w:t>
      </w:r>
      <w:r w:rsidR="00522B3B">
        <w:rPr>
          <w:rFonts w:eastAsia="Times New Roman" w:cs="Calibri"/>
          <w:color w:val="222222"/>
          <w:lang w:eastAsia="cs-CZ"/>
        </w:rPr>
        <w:t>,</w:t>
      </w:r>
      <w:r w:rsidRPr="006813A5">
        <w:rPr>
          <w:rFonts w:eastAsia="Times New Roman" w:cs="Calibri"/>
          <w:bCs/>
          <w:lang w:eastAsia="cs-CZ"/>
        </w:rPr>
        <w:t>“</w:t>
      </w:r>
      <w:r>
        <w:rPr>
          <w:rFonts w:eastAsia="Times New Roman" w:cs="Calibri"/>
          <w:bCs/>
          <w:lang w:eastAsia="cs-CZ"/>
        </w:rPr>
        <w:t xml:space="preserve"> vysvětluje </w:t>
      </w:r>
      <w:r w:rsidR="00D56074">
        <w:rPr>
          <w:rFonts w:eastAsia="Times New Roman" w:cs="Calibri"/>
          <w:bCs/>
          <w:lang w:eastAsia="cs-CZ"/>
        </w:rPr>
        <w:t>I</w:t>
      </w:r>
      <w:r>
        <w:rPr>
          <w:rFonts w:eastAsia="Times New Roman" w:cs="Calibri"/>
          <w:bCs/>
          <w:lang w:eastAsia="cs-CZ"/>
        </w:rPr>
        <w:t xml:space="preserve">ng. Petr Havelka, výkonný ředitel České asociace odpadového hospodářství. </w:t>
      </w:r>
    </w:p>
    <w:p w:rsidR="00754AF6" w:rsidRDefault="00754AF6" w:rsidP="00754AF6">
      <w:pPr>
        <w:shd w:val="clear" w:color="auto" w:fill="FFFFFF"/>
        <w:spacing w:after="0" w:line="253" w:lineRule="atLeast"/>
        <w:jc w:val="both"/>
        <w:rPr>
          <w:rFonts w:eastAsia="Times New Roman" w:cs="Calibri"/>
          <w:color w:val="222222"/>
          <w:lang w:eastAsia="cs-CZ"/>
        </w:rPr>
      </w:pPr>
    </w:p>
    <w:p w:rsidR="00754AF6" w:rsidRDefault="00754AF6" w:rsidP="00754AF6">
      <w:pPr>
        <w:shd w:val="clear" w:color="auto" w:fill="FFFFFF"/>
        <w:spacing w:after="0" w:line="253" w:lineRule="atLeast"/>
        <w:jc w:val="both"/>
        <w:rPr>
          <w:rFonts w:eastAsia="Times New Roman" w:cs="Calibri"/>
          <w:color w:val="222222"/>
          <w:lang w:eastAsia="cs-CZ"/>
        </w:rPr>
      </w:pPr>
      <w:r>
        <w:rPr>
          <w:rFonts w:eastAsia="Times New Roman" w:cs="Calibri"/>
          <w:color w:val="222222"/>
          <w:lang w:eastAsia="cs-CZ"/>
        </w:rPr>
        <w:t>Omezení jednorázových plastů je logickým krokem směřujícím ke splnění cílů evropského balíčku a zároveň uleví životnímu prostředí. „</w:t>
      </w:r>
      <w:r w:rsidRPr="0090449B">
        <w:rPr>
          <w:rFonts w:eastAsia="Times New Roman" w:cs="Calibri"/>
          <w:i/>
          <w:color w:val="222222"/>
          <w:lang w:eastAsia="cs-CZ"/>
        </w:rPr>
        <w:t>U výrobců se snažíme vzbudit zájem o vhodn</w:t>
      </w:r>
      <w:r>
        <w:rPr>
          <w:rFonts w:eastAsia="Times New Roman" w:cs="Calibri"/>
          <w:i/>
          <w:color w:val="222222"/>
          <w:lang w:eastAsia="cs-CZ"/>
        </w:rPr>
        <w:t>ý</w:t>
      </w:r>
      <w:r w:rsidRPr="0090449B">
        <w:rPr>
          <w:rFonts w:eastAsia="Times New Roman" w:cs="Calibri"/>
          <w:i/>
          <w:color w:val="222222"/>
          <w:lang w:eastAsia="cs-CZ"/>
        </w:rPr>
        <w:t xml:space="preserve"> výběr materiálů pro výrobu </w:t>
      </w:r>
      <w:r>
        <w:rPr>
          <w:rFonts w:eastAsia="Times New Roman" w:cs="Calibri"/>
          <w:i/>
          <w:color w:val="222222"/>
          <w:lang w:eastAsia="cs-CZ"/>
        </w:rPr>
        <w:t xml:space="preserve">jejich </w:t>
      </w:r>
      <w:r w:rsidRPr="0090449B">
        <w:rPr>
          <w:rFonts w:eastAsia="Times New Roman" w:cs="Calibri"/>
          <w:i/>
          <w:color w:val="222222"/>
          <w:lang w:eastAsia="cs-CZ"/>
        </w:rPr>
        <w:t>produktů a od dodavatelů se pokoušíme získat další druhy plastů</w:t>
      </w:r>
      <w:r>
        <w:t xml:space="preserve">. </w:t>
      </w:r>
      <w:r w:rsidRPr="007D7430">
        <w:rPr>
          <w:rFonts w:eastAsia="Times New Roman" w:cs="Calibri"/>
          <w:i/>
          <w:color w:val="222222"/>
          <w:lang w:eastAsia="cs-CZ"/>
        </w:rPr>
        <w:t xml:space="preserve">Věřím, že společnými silami dostanou praktické návrhy vycházející z principů oběhového hospodářství reálnou podobu,“ </w:t>
      </w:r>
      <w:r w:rsidRPr="007D7430">
        <w:rPr>
          <w:rFonts w:eastAsia="Times New Roman" w:cs="Calibri"/>
          <w:color w:val="222222"/>
          <w:lang w:eastAsia="cs-CZ"/>
        </w:rPr>
        <w:t xml:space="preserve">uzavírá statutární ředitel Radim </w:t>
      </w:r>
      <w:proofErr w:type="spellStart"/>
      <w:r w:rsidRPr="007D7430">
        <w:rPr>
          <w:rFonts w:eastAsia="Times New Roman" w:cs="Calibri"/>
          <w:color w:val="222222"/>
          <w:lang w:eastAsia="cs-CZ"/>
        </w:rPr>
        <w:t>Hofrichtr</w:t>
      </w:r>
      <w:proofErr w:type="spellEnd"/>
      <w:r w:rsidRPr="007D7430">
        <w:rPr>
          <w:rFonts w:eastAsia="Times New Roman" w:cs="Calibri"/>
          <w:color w:val="222222"/>
          <w:lang w:eastAsia="cs-CZ"/>
        </w:rPr>
        <w:t>.</w:t>
      </w:r>
      <w:r>
        <w:rPr>
          <w:rFonts w:eastAsia="Times New Roman" w:cs="Calibri"/>
          <w:color w:val="222222"/>
          <w:lang w:eastAsia="cs-CZ"/>
        </w:rPr>
        <w:t xml:space="preserve"> Rozhodnutí Číny zakázat import plastového odpadu vnímá sdružení </w:t>
      </w:r>
      <w:proofErr w:type="spellStart"/>
      <w:r>
        <w:rPr>
          <w:rFonts w:eastAsia="Times New Roman" w:cs="Calibri"/>
          <w:color w:val="222222"/>
          <w:lang w:eastAsia="cs-CZ"/>
        </w:rPr>
        <w:t>Plastic</w:t>
      </w:r>
      <w:proofErr w:type="spellEnd"/>
      <w:r>
        <w:rPr>
          <w:rFonts w:eastAsia="Times New Roman" w:cs="Calibri"/>
          <w:color w:val="222222"/>
          <w:lang w:eastAsia="cs-CZ"/>
        </w:rPr>
        <w:t xml:space="preserve"> Union pozitivně. Vstupní suroviny pro zpracovatelské firmy tak zůstávají v České republice a odpad se nepřeváží přes půl světa. Plasty společnost nakupuje v Evropě a výrobky distribuuje po celém světě. I tím lze pozvednout ekologické jednání v odpadovém hospodářství.  </w:t>
      </w:r>
      <w:bookmarkStart w:id="0" w:name="_GoBack"/>
      <w:bookmarkEnd w:id="0"/>
    </w:p>
    <w:p w:rsidR="00754AF6" w:rsidRDefault="00754AF6" w:rsidP="00754AF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b/>
          <w:bCs/>
          <w:color w:val="222222"/>
          <w:sz w:val="22"/>
          <w:szCs w:val="22"/>
        </w:rPr>
      </w:pPr>
    </w:p>
    <w:p w:rsidR="00754AF6" w:rsidRPr="002C33D8" w:rsidRDefault="00754AF6" w:rsidP="00754AF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 w:rsidRPr="002C33D8">
        <w:rPr>
          <w:rFonts w:ascii="Calibri" w:hAnsi="Calibri" w:cs="Calibri"/>
          <w:b/>
          <w:bCs/>
          <w:color w:val="222222"/>
          <w:sz w:val="22"/>
          <w:szCs w:val="22"/>
        </w:rPr>
        <w:t>O České asociaci odpadového hospodářství</w:t>
      </w:r>
    </w:p>
    <w:p w:rsidR="00754AF6" w:rsidRPr="002C33D8" w:rsidRDefault="00754AF6" w:rsidP="00754AF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 w:rsidRPr="002C33D8">
        <w:rPr>
          <w:rFonts w:ascii="Calibri" w:hAnsi="Calibri" w:cs="Calibri"/>
          <w:color w:val="222222"/>
          <w:sz w:val="22"/>
          <w:szCs w:val="22"/>
        </w:rPr>
        <w:t xml:space="preserve">Česká asociace odpadového hospodářství (ČAOH) je největší oborovou asociací v České republice, která sdružuje významné podnikatelské subjekty v oblasti využívání, odstraňování, svozu, sběru a recyklace odpadů. ČAOH na českém trhu působí již 19 let a v současnosti pod ni spadá více než </w:t>
      </w:r>
      <w:r w:rsidRPr="002C33D8">
        <w:rPr>
          <w:rFonts w:ascii="Calibri" w:hAnsi="Calibri" w:cs="Calibri"/>
          <w:color w:val="222222"/>
          <w:sz w:val="22"/>
          <w:szCs w:val="22"/>
        </w:rPr>
        <w:lastRenderedPageBreak/>
        <w:t>85 společností, které podnikají v odpadovém hospodářství. Cílem asociace je ochrana volného trhu a zdravého konkurenčního prostředí v odpadovém hospodářství ČR, podpora členských společností, ochrana zájmů původců odpadů (obcí, firem) a oprávněných osob, a to mimo jiné aktivní spoluprací na tvorbě právních předpisů, které ovlivňují podnikání v oblasti nakládání s odpady.</w:t>
      </w:r>
    </w:p>
    <w:p w:rsidR="00754AF6" w:rsidRPr="002C33D8" w:rsidRDefault="00F16884" w:rsidP="00754AF6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hyperlink r:id="rId6" w:history="1">
        <w:r w:rsidR="00754AF6" w:rsidRPr="002C33D8">
          <w:rPr>
            <w:rFonts w:ascii="Calibri" w:hAnsi="Calibri" w:cs="Calibri"/>
            <w:color w:val="222222"/>
            <w:sz w:val="22"/>
            <w:szCs w:val="22"/>
          </w:rPr>
          <w:t>www.caoh.cz</w:t>
        </w:r>
      </w:hyperlink>
    </w:p>
    <w:p w:rsidR="00754AF6" w:rsidRDefault="00754AF6" w:rsidP="00754AF6">
      <w:pPr>
        <w:shd w:val="clear" w:color="auto" w:fill="FFFFFF"/>
        <w:spacing w:after="0" w:line="253" w:lineRule="atLeast"/>
        <w:jc w:val="both"/>
        <w:rPr>
          <w:rFonts w:eastAsia="Times New Roman" w:cs="Calibri"/>
          <w:color w:val="222222"/>
          <w:lang w:eastAsia="cs-CZ"/>
        </w:rPr>
      </w:pPr>
    </w:p>
    <w:p w:rsidR="00754AF6" w:rsidRDefault="00754AF6" w:rsidP="00754AF6">
      <w:pPr>
        <w:shd w:val="clear" w:color="auto" w:fill="FFFFFF"/>
        <w:spacing w:after="0" w:line="253" w:lineRule="atLeast"/>
        <w:rPr>
          <w:rFonts w:eastAsia="Times New Roman" w:cs="Calibri"/>
          <w:color w:val="222222"/>
          <w:lang w:eastAsia="cs-CZ"/>
        </w:rPr>
      </w:pPr>
      <w:r w:rsidRPr="001769FC">
        <w:rPr>
          <w:rFonts w:eastAsia="Times New Roman" w:cs="Calibri"/>
          <w:b/>
          <w:bCs/>
          <w:color w:val="222222"/>
          <w:lang w:eastAsia="cs-CZ"/>
        </w:rPr>
        <w:t>Pro více informací kontaktujte:</w:t>
      </w:r>
      <w:r w:rsidRPr="001769FC">
        <w:rPr>
          <w:rFonts w:eastAsia="Times New Roman" w:cs="Calibri"/>
          <w:color w:val="222222"/>
          <w:lang w:eastAsia="cs-CZ"/>
        </w:rPr>
        <w:br/>
        <w:t xml:space="preserve">Stance </w:t>
      </w:r>
      <w:proofErr w:type="spellStart"/>
      <w:r w:rsidRPr="001769FC">
        <w:rPr>
          <w:rFonts w:eastAsia="Times New Roman" w:cs="Calibri"/>
          <w:color w:val="222222"/>
          <w:lang w:eastAsia="cs-CZ"/>
        </w:rPr>
        <w:t>Communications</w:t>
      </w:r>
      <w:proofErr w:type="spellEnd"/>
      <w:r w:rsidRPr="001769FC">
        <w:rPr>
          <w:rFonts w:eastAsia="Times New Roman" w:cs="Calibri"/>
          <w:color w:val="222222"/>
          <w:lang w:eastAsia="cs-CZ"/>
        </w:rPr>
        <w:t>, s.r.o.</w:t>
      </w:r>
    </w:p>
    <w:p w:rsidR="00754AF6" w:rsidRDefault="00754AF6" w:rsidP="00754AF6">
      <w:pPr>
        <w:shd w:val="clear" w:color="auto" w:fill="FFFFFF"/>
        <w:spacing w:after="0" w:line="253" w:lineRule="atLeast"/>
        <w:rPr>
          <w:rFonts w:eastAsia="Times New Roman" w:cs="Calibri"/>
          <w:color w:val="222222"/>
          <w:lang w:eastAsia="cs-CZ"/>
        </w:rPr>
      </w:pPr>
      <w:r w:rsidRPr="001769FC">
        <w:rPr>
          <w:rFonts w:eastAsia="Times New Roman" w:cs="Calibri"/>
          <w:color w:val="222222"/>
          <w:lang w:eastAsia="cs-CZ"/>
        </w:rPr>
        <w:t>Štěpán Dlouhý</w:t>
      </w:r>
    </w:p>
    <w:p w:rsidR="00754AF6" w:rsidRDefault="00754AF6" w:rsidP="00754AF6">
      <w:pPr>
        <w:shd w:val="clear" w:color="auto" w:fill="FFFFFF"/>
        <w:spacing w:after="0" w:line="253" w:lineRule="atLeast"/>
        <w:rPr>
          <w:rFonts w:eastAsia="Times New Roman" w:cs="Calibri"/>
          <w:color w:val="222222"/>
          <w:lang w:eastAsia="cs-CZ"/>
        </w:rPr>
      </w:pPr>
      <w:proofErr w:type="spellStart"/>
      <w:r w:rsidRPr="001769FC">
        <w:rPr>
          <w:rFonts w:eastAsia="Times New Roman" w:cs="Calibri"/>
          <w:color w:val="222222"/>
          <w:lang w:eastAsia="cs-CZ"/>
        </w:rPr>
        <w:t>Account</w:t>
      </w:r>
      <w:proofErr w:type="spellEnd"/>
      <w:r w:rsidRPr="001769FC">
        <w:rPr>
          <w:rFonts w:eastAsia="Times New Roman" w:cs="Calibri"/>
          <w:color w:val="222222"/>
          <w:lang w:eastAsia="cs-CZ"/>
        </w:rPr>
        <w:t xml:space="preserve"> </w:t>
      </w:r>
      <w:proofErr w:type="spellStart"/>
      <w:r w:rsidRPr="001769FC">
        <w:rPr>
          <w:rFonts w:eastAsia="Times New Roman" w:cs="Calibri"/>
          <w:color w:val="222222"/>
          <w:lang w:eastAsia="cs-CZ"/>
        </w:rPr>
        <w:t>Director</w:t>
      </w:r>
      <w:proofErr w:type="spellEnd"/>
    </w:p>
    <w:p w:rsidR="00754AF6" w:rsidRDefault="00754AF6" w:rsidP="00754AF6">
      <w:pPr>
        <w:shd w:val="clear" w:color="auto" w:fill="FFFFFF"/>
        <w:spacing w:after="0" w:line="253" w:lineRule="atLeast"/>
        <w:rPr>
          <w:rFonts w:eastAsia="Times New Roman" w:cs="Calibri"/>
          <w:color w:val="222222"/>
          <w:lang w:eastAsia="cs-CZ"/>
        </w:rPr>
      </w:pPr>
      <w:proofErr w:type="spellStart"/>
      <w:r w:rsidRPr="001769FC">
        <w:rPr>
          <w:rFonts w:eastAsia="Times New Roman" w:cs="Calibri"/>
          <w:color w:val="222222"/>
          <w:lang w:eastAsia="cs-CZ"/>
        </w:rPr>
        <w:t>Jungmannova</w:t>
      </w:r>
      <w:proofErr w:type="spellEnd"/>
      <w:r w:rsidRPr="001769FC">
        <w:rPr>
          <w:rFonts w:eastAsia="Times New Roman" w:cs="Calibri"/>
          <w:color w:val="222222"/>
          <w:lang w:eastAsia="cs-CZ"/>
        </w:rPr>
        <w:t xml:space="preserve"> 750/34, Praha 1</w:t>
      </w:r>
    </w:p>
    <w:p w:rsidR="00754AF6" w:rsidRDefault="00754AF6" w:rsidP="00754AF6">
      <w:pPr>
        <w:shd w:val="clear" w:color="auto" w:fill="FFFFFF"/>
        <w:spacing w:after="0" w:line="253" w:lineRule="atLeast"/>
        <w:rPr>
          <w:rFonts w:eastAsia="Times New Roman" w:cs="Calibri"/>
          <w:color w:val="222222"/>
          <w:lang w:eastAsia="cs-CZ"/>
        </w:rPr>
      </w:pPr>
      <w:r w:rsidRPr="001769FC">
        <w:rPr>
          <w:rFonts w:eastAsia="Times New Roman" w:cs="Calibri"/>
          <w:color w:val="222222"/>
          <w:lang w:eastAsia="cs-CZ"/>
        </w:rPr>
        <w:t>Tel.: +420 224 810 809, +420 602 685</w:t>
      </w:r>
      <w:r>
        <w:rPr>
          <w:rFonts w:eastAsia="Times New Roman" w:cs="Calibri"/>
          <w:color w:val="222222"/>
          <w:lang w:eastAsia="cs-CZ"/>
        </w:rPr>
        <w:t> </w:t>
      </w:r>
      <w:r w:rsidRPr="001769FC">
        <w:rPr>
          <w:rFonts w:eastAsia="Times New Roman" w:cs="Calibri"/>
          <w:color w:val="222222"/>
          <w:lang w:eastAsia="cs-CZ"/>
        </w:rPr>
        <w:t>131</w:t>
      </w:r>
    </w:p>
    <w:p w:rsidR="00754AF6" w:rsidRPr="009B5B24" w:rsidRDefault="00754AF6" w:rsidP="00754AF6">
      <w:pPr>
        <w:shd w:val="clear" w:color="auto" w:fill="FFFFFF"/>
        <w:spacing w:after="0" w:line="253" w:lineRule="atLeast"/>
        <w:rPr>
          <w:rFonts w:eastAsia="Times New Roman" w:cs="Calibri"/>
          <w:color w:val="222222"/>
          <w:lang w:eastAsia="cs-CZ"/>
        </w:rPr>
      </w:pPr>
      <w:r w:rsidRPr="001769FC">
        <w:rPr>
          <w:rFonts w:eastAsia="Times New Roman" w:cs="Calibri"/>
          <w:color w:val="222222"/>
          <w:lang w:eastAsia="cs-CZ"/>
        </w:rPr>
        <w:t>E-mail: stepan.dlouhy@stance.cz</w:t>
      </w:r>
    </w:p>
    <w:p w:rsidR="00BA2494" w:rsidRPr="00754AF6" w:rsidRDefault="00BA2494" w:rsidP="00754AF6">
      <w:pPr>
        <w:rPr>
          <w:szCs w:val="21"/>
        </w:rPr>
      </w:pPr>
    </w:p>
    <w:sectPr w:rsidR="00BA2494" w:rsidRPr="00754AF6" w:rsidSect="00935D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80C" w:rsidRDefault="0040080C" w:rsidP="00A7422A">
      <w:pPr>
        <w:spacing w:after="0" w:line="240" w:lineRule="auto"/>
      </w:pPr>
      <w:r>
        <w:separator/>
      </w:r>
    </w:p>
  </w:endnote>
  <w:endnote w:type="continuationSeparator" w:id="0">
    <w:p w:rsidR="0040080C" w:rsidRDefault="0040080C" w:rsidP="00A74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80C" w:rsidRDefault="0040080C" w:rsidP="00A7422A">
      <w:pPr>
        <w:spacing w:after="0" w:line="240" w:lineRule="auto"/>
      </w:pPr>
      <w:r>
        <w:separator/>
      </w:r>
    </w:p>
  </w:footnote>
  <w:footnote w:type="continuationSeparator" w:id="0">
    <w:p w:rsidR="0040080C" w:rsidRDefault="0040080C" w:rsidP="00A74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22A" w:rsidRDefault="00754AF6" w:rsidP="00A7422A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3457575</wp:posOffset>
          </wp:positionH>
          <wp:positionV relativeFrom="paragraph">
            <wp:posOffset>50165</wp:posOffset>
          </wp:positionV>
          <wp:extent cx="2398395" cy="466090"/>
          <wp:effectExtent l="0" t="0" r="0" b="0"/>
          <wp:wrapTight wrapText="bothSides">
            <wp:wrapPolygon edited="0">
              <wp:start x="858" y="0"/>
              <wp:lineTo x="172" y="14125"/>
              <wp:lineTo x="1029" y="18540"/>
              <wp:lineTo x="1201" y="18540"/>
              <wp:lineTo x="9951" y="18540"/>
              <wp:lineTo x="15784" y="18540"/>
              <wp:lineTo x="21274" y="16774"/>
              <wp:lineTo x="21274" y="10594"/>
              <wp:lineTo x="15612" y="6180"/>
              <wp:lineTo x="3088" y="0"/>
              <wp:lineTo x="858" y="0"/>
            </wp:wrapPolygon>
          </wp:wrapTight>
          <wp:docPr id="1" name="obrázek 1" descr="CAOH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OH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8395" cy="466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7422A" w:rsidRDefault="00A7422A" w:rsidP="00754AF6">
    <w:pPr>
      <w:pStyle w:val="Zhlav"/>
      <w:tabs>
        <w:tab w:val="clear" w:pos="4536"/>
        <w:tab w:val="clear" w:pos="9072"/>
        <w:tab w:val="right" w:pos="0"/>
      </w:tabs>
    </w:pPr>
    <w:r>
      <w:t>TISKOVÁ ZPRÁVA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F55C8"/>
    <w:rsid w:val="000339D6"/>
    <w:rsid w:val="001C2478"/>
    <w:rsid w:val="00205939"/>
    <w:rsid w:val="00212345"/>
    <w:rsid w:val="00271B24"/>
    <w:rsid w:val="003201CC"/>
    <w:rsid w:val="00385FC6"/>
    <w:rsid w:val="0040080C"/>
    <w:rsid w:val="004F6EE4"/>
    <w:rsid w:val="00522B3B"/>
    <w:rsid w:val="0056106B"/>
    <w:rsid w:val="00594659"/>
    <w:rsid w:val="00594DA8"/>
    <w:rsid w:val="005D4C21"/>
    <w:rsid w:val="005F55C8"/>
    <w:rsid w:val="00754AF6"/>
    <w:rsid w:val="008C6D13"/>
    <w:rsid w:val="008F5B3E"/>
    <w:rsid w:val="00916ABB"/>
    <w:rsid w:val="00935D14"/>
    <w:rsid w:val="00980EFD"/>
    <w:rsid w:val="00987E5C"/>
    <w:rsid w:val="00A131F7"/>
    <w:rsid w:val="00A7422A"/>
    <w:rsid w:val="00B0263F"/>
    <w:rsid w:val="00B50C49"/>
    <w:rsid w:val="00BA2494"/>
    <w:rsid w:val="00C12EFB"/>
    <w:rsid w:val="00C23ABF"/>
    <w:rsid w:val="00C43478"/>
    <w:rsid w:val="00CC2490"/>
    <w:rsid w:val="00CE651A"/>
    <w:rsid w:val="00CF72D4"/>
    <w:rsid w:val="00D23C3C"/>
    <w:rsid w:val="00D56074"/>
    <w:rsid w:val="00DD2A62"/>
    <w:rsid w:val="00ED687F"/>
    <w:rsid w:val="00F16884"/>
    <w:rsid w:val="00F9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D14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594659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A742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7422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742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7422A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54A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aoh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641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Links>
    <vt:vector size="12" baseType="variant">
      <vt:variant>
        <vt:i4>917580</vt:i4>
      </vt:variant>
      <vt:variant>
        <vt:i4>3</vt:i4>
      </vt:variant>
      <vt:variant>
        <vt:i4>0</vt:i4>
      </vt:variant>
      <vt:variant>
        <vt:i4>5</vt:i4>
      </vt:variant>
      <vt:variant>
        <vt:lpwstr>http://www.stance.cz/</vt:lpwstr>
      </vt:variant>
      <vt:variant>
        <vt:lpwstr/>
      </vt:variant>
      <vt:variant>
        <vt:i4>7143454</vt:i4>
      </vt:variant>
      <vt:variant>
        <vt:i4>0</vt:i4>
      </vt:variant>
      <vt:variant>
        <vt:i4>0</vt:i4>
      </vt:variant>
      <vt:variant>
        <vt:i4>5</vt:i4>
      </vt:variant>
      <vt:variant>
        <vt:lpwstr>mailto:andrea.zelenkova@stance.cz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jan.panek</dc:creator>
  <cp:lastModifiedBy>jan.panek</cp:lastModifiedBy>
  <cp:revision>5</cp:revision>
  <dcterms:created xsi:type="dcterms:W3CDTF">2019-02-12T13:52:00Z</dcterms:created>
  <dcterms:modified xsi:type="dcterms:W3CDTF">2019-02-12T14:01:00Z</dcterms:modified>
</cp:coreProperties>
</file>