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7AE7" w14:textId="77777777" w:rsidR="00050B23" w:rsidRDefault="00BB4CAC" w:rsidP="00E11019">
      <w:pPr>
        <w:jc w:val="both"/>
        <w:rPr>
          <w:rFonts w:cstheme="minorHAnsi"/>
          <w:b/>
          <w:bCs/>
        </w:rPr>
      </w:pPr>
      <w:r w:rsidRPr="00050B23">
        <w:rPr>
          <w:rFonts w:cstheme="minorHAnsi"/>
          <w:b/>
          <w:bCs/>
        </w:rPr>
        <w:t>TISKOVÁ ZPRÁVA</w:t>
      </w:r>
    </w:p>
    <w:p w14:paraId="0F97BCF0" w14:textId="0116D767" w:rsidR="00920F09" w:rsidRPr="008F02EA" w:rsidRDefault="00920F09" w:rsidP="00920F09">
      <w:pPr>
        <w:jc w:val="both"/>
        <w:rPr>
          <w:b/>
          <w:bCs/>
        </w:rPr>
      </w:pPr>
      <w:r w:rsidRPr="008F02EA">
        <w:rPr>
          <w:b/>
          <w:bCs/>
        </w:rPr>
        <w:t xml:space="preserve">Světový den srdce: </w:t>
      </w:r>
      <w:r w:rsidR="00542472" w:rsidRPr="00542472">
        <w:rPr>
          <w:b/>
          <w:bCs/>
        </w:rPr>
        <w:t>Pro zdravé srdce nestačí jen dobrý pocit. Znáte</w:t>
      </w:r>
      <w:r w:rsidR="00306268">
        <w:rPr>
          <w:b/>
          <w:bCs/>
        </w:rPr>
        <w:t xml:space="preserve"> své</w:t>
      </w:r>
      <w:r w:rsidR="00542472" w:rsidRPr="00542472">
        <w:rPr>
          <w:b/>
          <w:bCs/>
        </w:rPr>
        <w:t xml:space="preserve"> důležité hodnoty?</w:t>
      </w:r>
    </w:p>
    <w:p w14:paraId="4B380BA5" w14:textId="3744F0FF" w:rsidR="00920F09" w:rsidRPr="008F02EA" w:rsidRDefault="00920F09" w:rsidP="00920F09">
      <w:pPr>
        <w:jc w:val="both"/>
        <w:rPr>
          <w:b/>
          <w:bCs/>
        </w:rPr>
      </w:pPr>
      <w:r w:rsidRPr="008F02EA">
        <w:rPr>
          <w:b/>
          <w:bCs/>
        </w:rPr>
        <w:t xml:space="preserve">Praha, 29. září 2026 – Srdečně-cévní riziko není vždy vidět ani cítit. Člověk může bez obtíží zvládat každodenní povinnosti, přesto může mít zvýšený krevní tlak, LDL cholesterol nebo hladinu cukru v krvi. </w:t>
      </w:r>
      <w:r w:rsidR="001F0270">
        <w:rPr>
          <w:b/>
          <w:bCs/>
        </w:rPr>
        <w:t xml:space="preserve">Tyto zdravotní </w:t>
      </w:r>
      <w:r w:rsidR="00542472">
        <w:rPr>
          <w:b/>
          <w:bCs/>
        </w:rPr>
        <w:t>komplikace</w:t>
      </w:r>
      <w:r w:rsidR="001F0270" w:rsidRPr="001F0270">
        <w:rPr>
          <w:b/>
          <w:bCs/>
        </w:rPr>
        <w:t xml:space="preserve"> totiž </w:t>
      </w:r>
      <w:r w:rsidR="001F0270">
        <w:rPr>
          <w:b/>
          <w:bCs/>
        </w:rPr>
        <w:t>dlouho</w:t>
      </w:r>
      <w:r w:rsidR="001F0270" w:rsidRPr="001F0270">
        <w:rPr>
          <w:b/>
          <w:bCs/>
        </w:rPr>
        <w:t xml:space="preserve"> nevyvolávají žádné nápadné příznaky, které by vás varovaly.</w:t>
      </w:r>
      <w:r w:rsidRPr="008F02EA">
        <w:rPr>
          <w:b/>
          <w:bCs/>
        </w:rPr>
        <w:t xml:space="preserve"> Na skutečnost, že srdeční onemocnění nemusí být vždy na první pohled patrná, upozorňuje také letošní kampaň </w:t>
      </w:r>
      <w:proofErr w:type="spellStart"/>
      <w:r w:rsidRPr="008F02EA">
        <w:rPr>
          <w:b/>
          <w:bCs/>
        </w:rPr>
        <w:t>World</w:t>
      </w:r>
      <w:proofErr w:type="spellEnd"/>
      <w:r w:rsidRPr="008F02EA">
        <w:rPr>
          <w:b/>
          <w:bCs/>
        </w:rPr>
        <w:t xml:space="preserve"> </w:t>
      </w:r>
      <w:proofErr w:type="spellStart"/>
      <w:r w:rsidRPr="008F02EA">
        <w:rPr>
          <w:b/>
          <w:bCs/>
        </w:rPr>
        <w:t>Heart</w:t>
      </w:r>
      <w:proofErr w:type="spellEnd"/>
      <w:r w:rsidRPr="008F02EA">
        <w:rPr>
          <w:b/>
          <w:bCs/>
        </w:rPr>
        <w:t xml:space="preserve"> </w:t>
      </w:r>
      <w:proofErr w:type="spellStart"/>
      <w:r w:rsidRPr="008F02EA">
        <w:rPr>
          <w:b/>
          <w:bCs/>
        </w:rPr>
        <w:t>Federation</w:t>
      </w:r>
      <w:proofErr w:type="spellEnd"/>
      <w:r w:rsidRPr="008F02EA">
        <w:rPr>
          <w:b/>
          <w:bCs/>
        </w:rPr>
        <w:t xml:space="preserve"> ke Světovému dni srdce s heslem „</w:t>
      </w:r>
      <w:proofErr w:type="spellStart"/>
      <w:r w:rsidRPr="008F02EA">
        <w:rPr>
          <w:b/>
          <w:bCs/>
        </w:rPr>
        <w:t>Don’t</w:t>
      </w:r>
      <w:proofErr w:type="spellEnd"/>
      <w:r w:rsidRPr="008F02EA">
        <w:rPr>
          <w:b/>
          <w:bCs/>
        </w:rPr>
        <w:t xml:space="preserve"> Miss a Beat“. Projekt Srdce v hlavě k tomu přidává konkrétní výzvu: zjistěte si alespoň jednu hodnotu, kterou dnes neznáte.</w:t>
      </w:r>
    </w:p>
    <w:p w14:paraId="471EFA54" w14:textId="6390E944" w:rsidR="001F0270" w:rsidRPr="008F02EA" w:rsidRDefault="001F0270" w:rsidP="00920F09">
      <w:pPr>
        <w:jc w:val="both"/>
      </w:pPr>
      <w:r w:rsidRPr="001F0270">
        <w:t>Data z let 2024 a 2025 ukazují zajímavý pohled na to, jak Češi přistupují k preventivním prohlídkám u praktického lékaře. Během tohoto období měla alespoň jednu preventivní prohlídku zaznamenanou u svého lékaře v</w:t>
      </w:r>
      <w:r w:rsidR="00542472">
        <w:t xml:space="preserve">íce než polovina </w:t>
      </w:r>
      <w:r w:rsidRPr="001F0270">
        <w:t>dospělých – konkrétně 57,5 %.</w:t>
      </w:r>
      <w:r>
        <w:t xml:space="preserve"> </w:t>
      </w:r>
      <w:r w:rsidRPr="001F0270">
        <w:t>To ale zároveň znamená, že zbylých 42,5 % dospělé populace v České republice v doporučeném dvouletém intervalu preventivní prohlídku neabsolvovala.</w:t>
      </w:r>
    </w:p>
    <w:p w14:paraId="2DBA8BBD" w14:textId="2553BA9E" w:rsidR="00920F09" w:rsidRPr="00306268" w:rsidRDefault="47022C9E" w:rsidP="47022C9E">
      <w:pPr>
        <w:jc w:val="both"/>
      </w:pPr>
      <w:r w:rsidRPr="47022C9E">
        <w:rPr>
          <w:i/>
          <w:iCs/>
        </w:rPr>
        <w:t xml:space="preserve">„To, že člověka nic nebolí, ještě neznamená, že jsou jeho srdce a cévy bez rizika. Vyšší krevní tlak, cholesterol i hladina cukru (glykémie) v krvi mohou zůstávat dlouho bez zjevných příznaků. Právě </w:t>
      </w:r>
      <w:r w:rsidRPr="004B5D59">
        <w:rPr>
          <w:i/>
          <w:iCs/>
        </w:rPr>
        <w:t xml:space="preserve">preventivní </w:t>
      </w:r>
      <w:r w:rsidR="004B5D59" w:rsidRPr="004B5D59">
        <w:rPr>
          <w:i/>
          <w:iCs/>
        </w:rPr>
        <w:t>prohlídky umožňují</w:t>
      </w:r>
      <w:r w:rsidRPr="47022C9E">
        <w:rPr>
          <w:i/>
          <w:iCs/>
        </w:rPr>
        <w:t xml:space="preserve"> zachytit změny v době, kdy lze jejich další vývoj významně ovlivnit. Neměli bychom proto čekat pouze na varovné signály, ale pravidelně sledovat také hodnoty, jejichž zvýšení člověk sám nemusí pocítit,“ </w:t>
      </w:r>
      <w:r w:rsidRPr="00306268">
        <w:t xml:space="preserve">říká MUDr. Pavel </w:t>
      </w:r>
      <w:proofErr w:type="spellStart"/>
      <w:r w:rsidRPr="00306268">
        <w:t>Rutar</w:t>
      </w:r>
      <w:proofErr w:type="spellEnd"/>
      <w:r w:rsidRPr="00306268">
        <w:t>, vedoucí lékař JIP interního oddělení, pracoviště Homolka.</w:t>
      </w:r>
    </w:p>
    <w:p w14:paraId="688F95B1" w14:textId="77777777" w:rsidR="00920F09" w:rsidRPr="008F02EA" w:rsidRDefault="00920F09" w:rsidP="00920F09">
      <w:pPr>
        <w:jc w:val="both"/>
        <w:rPr>
          <w:b/>
          <w:bCs/>
        </w:rPr>
      </w:pPr>
      <w:r w:rsidRPr="008F02EA">
        <w:rPr>
          <w:b/>
          <w:bCs/>
        </w:rPr>
        <w:t>Čtyři hodnoty jako výchozí bod prevence</w:t>
      </w:r>
    </w:p>
    <w:p w14:paraId="676EA4CE" w14:textId="02628272" w:rsidR="00920F09" w:rsidRPr="008F02EA" w:rsidRDefault="47022C9E" w:rsidP="00920F09">
      <w:pPr>
        <w:jc w:val="both"/>
      </w:pPr>
      <w:r>
        <w:t>Mezi základní ukazatele, které pomáhají posoudit zdraví srdce a cév, patří krevní tlak, LDL cholesterol, glykémie a obvod pasu. Žádná z těchto hodnot sama o sobě neposkytuje úplný obraz. Společně ale mohou upozornit, že je vhodné věnovat prevenci větší pozornost a probrat své celkové kardiovaskulární riziko (riziko vzniku infarktu či mrtvice) s lékařem.</w:t>
      </w:r>
    </w:p>
    <w:p w14:paraId="1AB55632" w14:textId="77777777" w:rsidR="00920F09" w:rsidRDefault="00920F09" w:rsidP="00920F09">
      <w:pPr>
        <w:jc w:val="both"/>
        <w:rPr>
          <w:b/>
          <w:bCs/>
        </w:rPr>
      </w:pPr>
      <w:r w:rsidRPr="008F02EA">
        <w:rPr>
          <w:b/>
          <w:bCs/>
        </w:rPr>
        <w:t>Krevní tlak</w:t>
      </w:r>
      <w:r>
        <w:rPr>
          <w:b/>
          <w:bCs/>
        </w:rPr>
        <w:t xml:space="preserve"> </w:t>
      </w:r>
    </w:p>
    <w:p w14:paraId="39B86A19" w14:textId="519430AF" w:rsidR="00920F09" w:rsidRDefault="1FFCC470" w:rsidP="00920F09">
      <w:pPr>
        <w:jc w:val="both"/>
      </w:pPr>
      <w:r>
        <w:t>Zvýšený krevní tlak neboli hypertenze souvisí s rizikem infarktu myokardu, cévní mozkové příhody (mrtvice), srdečního selhání i poškození ledvin. Člověk přitom jeho zvýšení zpravidla sám nepozná. Zjistit jej lze pouze měřením pomocí tlakoměru (tonometru) – v ordinaci, v</w:t>
      </w:r>
      <w:r w:rsidR="003C53A1">
        <w:t> </w:t>
      </w:r>
      <w:r>
        <w:t xml:space="preserve">lékárně nebo doma. Jedno náhodné měření však nemusí spolehlivě vypovídat o obvyklém krevním tlaku, proto je vhodné krevní tlak měřit opakovaně, v klidu a za srovnatelných podmínek. Pokud se zvýšené </w:t>
      </w:r>
      <w:r w:rsidR="004B5D59">
        <w:t>hodnoty (&gt;</w:t>
      </w:r>
      <w:r w:rsidR="005A3F3B">
        <w:t xml:space="preserve"> 135/85 </w:t>
      </w:r>
      <w:proofErr w:type="spellStart"/>
      <w:r w:rsidR="005A3F3B">
        <w:t>mmHg</w:t>
      </w:r>
      <w:proofErr w:type="spellEnd"/>
      <w:r w:rsidR="005A3F3B">
        <w:t>)</w:t>
      </w:r>
      <w:r>
        <w:t xml:space="preserve"> </w:t>
      </w:r>
      <w:r w:rsidR="005A3F3B">
        <w:t xml:space="preserve">při domácím měření </w:t>
      </w:r>
      <w:r>
        <w:t>opakují, je namístě poradit se s praktickým lékařem.</w:t>
      </w:r>
    </w:p>
    <w:p w14:paraId="064DC930" w14:textId="77777777" w:rsidR="00542472" w:rsidRDefault="00542472" w:rsidP="00920F09">
      <w:pPr>
        <w:jc w:val="both"/>
      </w:pPr>
    </w:p>
    <w:p w14:paraId="3ABCBE92" w14:textId="77777777" w:rsidR="00542472" w:rsidRPr="008F02EA" w:rsidRDefault="00542472" w:rsidP="00920F09">
      <w:pPr>
        <w:jc w:val="both"/>
      </w:pPr>
    </w:p>
    <w:p w14:paraId="2DBE9D60" w14:textId="77777777" w:rsidR="00B02FAA" w:rsidRDefault="00920F09" w:rsidP="00920F09">
      <w:pPr>
        <w:jc w:val="both"/>
        <w:rPr>
          <w:b/>
          <w:bCs/>
        </w:rPr>
      </w:pPr>
      <w:r w:rsidRPr="008F02EA">
        <w:rPr>
          <w:b/>
          <w:bCs/>
        </w:rPr>
        <w:t>LDL</w:t>
      </w:r>
      <w:r w:rsidR="00B02FAA">
        <w:rPr>
          <w:b/>
          <w:bCs/>
        </w:rPr>
        <w:t xml:space="preserve"> </w:t>
      </w:r>
      <w:r>
        <w:rPr>
          <w:b/>
          <w:bCs/>
        </w:rPr>
        <w:t>cholesterol</w:t>
      </w:r>
    </w:p>
    <w:p w14:paraId="72CB01D1" w14:textId="2B9CEE51" w:rsidR="00920F09" w:rsidRPr="008F02EA" w:rsidRDefault="00920F09" w:rsidP="00920F09">
      <w:pPr>
        <w:jc w:val="both"/>
      </w:pPr>
      <w:r w:rsidRPr="008F02EA">
        <w:t xml:space="preserve">LDL cholesterol se podílí na rozvoji aterosklerózy, při níž se ve stěnách cév postupně ukládají tukové částice. Ani jeho zvýšenou hladinu obvykle nelze poznat podle toho, jak se člověk cítí, vypadá nebo jakou má fyzickou kondici. Zjistí </w:t>
      </w:r>
      <w:r w:rsidR="00542472">
        <w:t xml:space="preserve">se </w:t>
      </w:r>
      <w:r w:rsidR="00215D81">
        <w:t xml:space="preserve">při odběru krve </w:t>
      </w:r>
      <w:r w:rsidRPr="008F02EA">
        <w:t>a výsledek je vždy potřeba hodnotit v souvislosti s dalšími rizikovými faktory.</w:t>
      </w:r>
    </w:p>
    <w:p w14:paraId="7111ACBA" w14:textId="551AB615" w:rsidR="00920F09" w:rsidRPr="008F02EA" w:rsidRDefault="1FFCC470" w:rsidP="00920F09">
      <w:pPr>
        <w:jc w:val="both"/>
      </w:pPr>
      <w:r w:rsidRPr="1FFCC470">
        <w:rPr>
          <w:b/>
          <w:bCs/>
        </w:rPr>
        <w:t>Glykémie</w:t>
      </w:r>
      <w:r w:rsidR="00920F09">
        <w:br/>
      </w:r>
      <w:r>
        <w:t>Hladina glukózy v krvi pomáhá odhalit poruchy metabolismu cukrů. Dlouhodobě zvýšené hodnoty mohou upozornit na prediabetes (</w:t>
      </w:r>
      <w:r w:rsidR="005A3F3B" w:rsidRPr="005A3F3B">
        <w:t>&gt;</w:t>
      </w:r>
      <w:r w:rsidR="005A3F3B">
        <w:t xml:space="preserve">5,6 </w:t>
      </w:r>
      <w:proofErr w:type="spellStart"/>
      <w:r w:rsidR="005A3F3B">
        <w:t>mmol</w:t>
      </w:r>
      <w:proofErr w:type="spellEnd"/>
      <w:r w:rsidR="005A3F3B">
        <w:t>/l)</w:t>
      </w:r>
      <w:r>
        <w:t>) nebo diabetes</w:t>
      </w:r>
      <w:r w:rsidR="005A3F3B">
        <w:t xml:space="preserve"> </w:t>
      </w:r>
      <w:r>
        <w:t>(cukrovku),</w:t>
      </w:r>
      <w:r w:rsidR="005A3F3B">
        <w:t xml:space="preserve"> kdy je opakovaným </w:t>
      </w:r>
      <w:r w:rsidR="004B5D59">
        <w:t>měřením</w:t>
      </w:r>
      <w:r w:rsidR="005A3F3B">
        <w:t xml:space="preserve"> zjištěna hodnota 7 </w:t>
      </w:r>
      <w:proofErr w:type="spellStart"/>
      <w:r w:rsidR="005A3F3B">
        <w:t>mmol</w:t>
      </w:r>
      <w:proofErr w:type="spellEnd"/>
      <w:r w:rsidR="005A3F3B">
        <w:t>/l a více</w:t>
      </w:r>
      <w:r w:rsidR="004B5D59">
        <w:t>. Toto onemocnění</w:t>
      </w:r>
      <w:r>
        <w:t xml:space="preserve"> významně ovlivňuj</w:t>
      </w:r>
      <w:r w:rsidR="004B5D59">
        <w:t xml:space="preserve">e </w:t>
      </w:r>
      <w:r>
        <w:t>zdraví srdce a cév</w:t>
      </w:r>
      <w:r w:rsidR="004B5D59">
        <w:t>, proto praktický lékař včas zahajuje léčbu</w:t>
      </w:r>
      <w:r>
        <w:t>. Také v tomto případě nemusí člověk zpočátku pociťovat žádné zjevné obtíže.</w:t>
      </w:r>
    </w:p>
    <w:p w14:paraId="270AC65D" w14:textId="6368A052" w:rsidR="00B02FAA" w:rsidRDefault="00920F09" w:rsidP="00920F09">
      <w:pPr>
        <w:jc w:val="both"/>
      </w:pPr>
      <w:r w:rsidRPr="008F02EA">
        <w:rPr>
          <w:b/>
          <w:bCs/>
        </w:rPr>
        <w:t>Obvod</w:t>
      </w:r>
      <w:r w:rsidR="00B02FAA">
        <w:rPr>
          <w:b/>
          <w:bCs/>
        </w:rPr>
        <w:t xml:space="preserve"> </w:t>
      </w:r>
      <w:r w:rsidRPr="008F02EA">
        <w:rPr>
          <w:b/>
          <w:bCs/>
        </w:rPr>
        <w:t>pasu</w:t>
      </w:r>
    </w:p>
    <w:p w14:paraId="4E1C5ADF" w14:textId="3D1C9446" w:rsidR="00920F09" w:rsidRPr="008F02EA" w:rsidRDefault="47022C9E" w:rsidP="00920F09">
      <w:pPr>
        <w:jc w:val="both"/>
      </w:pPr>
      <w:r>
        <w:t xml:space="preserve">Obvod pasu je jednoduchým orientačním ukazatelem množství tuku uloženého v oblasti břicha. Právě viscerální tuk kolem vnitřních orgánů souvisí s vyšším </w:t>
      </w:r>
      <w:r w:rsidR="004B5D59">
        <w:t>metabolickým a</w:t>
      </w:r>
      <w:r w:rsidR="003C53A1">
        <w:t> </w:t>
      </w:r>
      <w:r>
        <w:t>kardiovaskulárním rizikem</w:t>
      </w:r>
      <w:r w:rsidR="004B5D59">
        <w:t xml:space="preserve"> </w:t>
      </w:r>
      <w:r w:rsidR="004B5D59" w:rsidRPr="004B5D59">
        <w:t>(hraniční hodnoty obvodu pasu</w:t>
      </w:r>
      <w:r w:rsidR="004B5D59">
        <w:t xml:space="preserve"> </w:t>
      </w:r>
      <w:r w:rsidR="004B5D59" w:rsidRPr="004B5D59">
        <w:t>jsou 94 cm pro muže a 80 cm pro ženy)</w:t>
      </w:r>
      <w:r w:rsidR="004B5D59">
        <w:t xml:space="preserve">. </w:t>
      </w:r>
      <w:r>
        <w:t>Samotná tělesná hmotnost proto nemusí poskytovat úplný obraz a obvod pasu je vhodné vnímat jako doplnění ostatních údajů, nikoli jako samostatnou diagnózu.</w:t>
      </w:r>
    </w:p>
    <w:p w14:paraId="30D70E3B" w14:textId="77777777" w:rsidR="00920F09" w:rsidRPr="008F02EA" w:rsidRDefault="00920F09" w:rsidP="00920F09">
      <w:pPr>
        <w:jc w:val="both"/>
      </w:pPr>
      <w:r w:rsidRPr="008F02EA">
        <w:t xml:space="preserve">Nevíte-li, kdy jste měli naposledy vyšetřený cholesterol nebo glykémii, zeptejte se na tyto hodnoty při nejbližší preventivní prohlídce. Začít můžete také krevním tlakem. Jeho </w:t>
      </w:r>
      <w:hyperlink r:id="rId11" w:history="1">
        <w:r w:rsidRPr="00EC6878">
          <w:rPr>
            <w:rStyle w:val="Hypertextovodkaz"/>
          </w:rPr>
          <w:t>správné změření zabere jen několik minut</w:t>
        </w:r>
      </w:hyperlink>
      <w:r w:rsidRPr="008F02EA">
        <w:t xml:space="preserve"> a může být prvním konkrétním krokem, který pro své srdce uděláte.</w:t>
      </w:r>
    </w:p>
    <w:p w14:paraId="4549B284" w14:textId="77777777" w:rsidR="00920F09" w:rsidRPr="008F02EA" w:rsidRDefault="00920F09" w:rsidP="00920F09">
      <w:pPr>
        <w:jc w:val="both"/>
        <w:rPr>
          <w:b/>
          <w:bCs/>
        </w:rPr>
      </w:pPr>
      <w:r w:rsidRPr="008F02EA">
        <w:rPr>
          <w:b/>
          <w:bCs/>
        </w:rPr>
        <w:t>Jedno číslo samo o sobě nerozhoduje</w:t>
      </w:r>
    </w:p>
    <w:p w14:paraId="37525DED" w14:textId="77777777" w:rsidR="00920F09" w:rsidRPr="008F02EA" w:rsidRDefault="00920F09" w:rsidP="00920F09">
      <w:pPr>
        <w:jc w:val="both"/>
      </w:pPr>
      <w:r w:rsidRPr="008F02EA">
        <w:t>Krevní tlak, LDL cholesterol, glykémii ani obvod pasu nelze posuzovat odděleně. Jejich význam závisí také na věku, rodinné anamnéze, kouření, životním stylu a dalších zdravotních okolnostech.</w:t>
      </w:r>
    </w:p>
    <w:p w14:paraId="6DEA1D1E" w14:textId="77777777" w:rsidR="00920F09" w:rsidRPr="008F02EA" w:rsidRDefault="00920F09" w:rsidP="00920F09">
      <w:pPr>
        <w:jc w:val="both"/>
      </w:pPr>
      <w:r w:rsidRPr="008F02EA">
        <w:t>Člověk s mírně zvýšeným cholesterolem, který nekouří, pravidelně se hýbe a nemá další zdravotní problémy, může mít jiné celkové riziko než člověk se stejnou hodnotou, který současně žije s vysokým krevním tlakem nebo diabetem. Cílem proto není pouze shromáždit několik výsledků, ale správně je společně interpretovat.</w:t>
      </w:r>
    </w:p>
    <w:p w14:paraId="496C07CD" w14:textId="0C710E16" w:rsidR="00920F09" w:rsidRPr="007C0BDF" w:rsidRDefault="00542472" w:rsidP="00920F09">
      <w:pPr>
        <w:jc w:val="both"/>
        <w:rPr>
          <w:i/>
          <w:iCs/>
        </w:rPr>
      </w:pPr>
      <w:r w:rsidRPr="007C0BDF">
        <w:rPr>
          <w:i/>
          <w:iCs/>
        </w:rPr>
        <w:t>„Při</w:t>
      </w:r>
      <w:r w:rsidR="00215D81" w:rsidRPr="007C0BDF">
        <w:rPr>
          <w:i/>
          <w:iCs/>
        </w:rPr>
        <w:t xml:space="preserve"> kontrole </w:t>
      </w:r>
      <w:r w:rsidR="00920F09" w:rsidRPr="007C0BDF">
        <w:rPr>
          <w:i/>
          <w:iCs/>
        </w:rPr>
        <w:t>ne</w:t>
      </w:r>
      <w:r w:rsidR="003C53A1">
        <w:rPr>
          <w:i/>
          <w:iCs/>
        </w:rPr>
        <w:t>posuzuje</w:t>
      </w:r>
      <w:r w:rsidR="00920F09" w:rsidRPr="007C0BDF">
        <w:rPr>
          <w:i/>
          <w:iCs/>
        </w:rPr>
        <w:t xml:space="preserve">me jednotlivé hodnoty izolovaně. Důležitý je jejich souběh, délka působení rizikových faktorů i rodinná zátěž. Proto je vhodné neptat se pouze na to, zda jsou výsledky v normě, ale také na to, co společně vypovídají o celkovém kardiovaskulárním riziku konkrétního člověka,“ </w:t>
      </w:r>
      <w:r w:rsidR="00920F09" w:rsidRPr="00306268">
        <w:t>doplňuje</w:t>
      </w:r>
      <w:r w:rsidRPr="00306268">
        <w:t xml:space="preserve"> </w:t>
      </w:r>
      <w:r w:rsidR="00215D81" w:rsidRPr="00306268">
        <w:t xml:space="preserve">MUDr. Pavel </w:t>
      </w:r>
      <w:proofErr w:type="spellStart"/>
      <w:r w:rsidR="00215D81" w:rsidRPr="00306268">
        <w:t>Rutar</w:t>
      </w:r>
      <w:proofErr w:type="spellEnd"/>
      <w:r w:rsidRPr="00306268">
        <w:t>.</w:t>
      </w:r>
    </w:p>
    <w:p w14:paraId="50741FB5" w14:textId="557973FB" w:rsidR="00920F09" w:rsidRPr="008F02EA" w:rsidRDefault="00920F09" w:rsidP="00920F09">
      <w:pPr>
        <w:jc w:val="both"/>
      </w:pPr>
      <w:r w:rsidRPr="008F02EA">
        <w:t xml:space="preserve">Při příští návštěvě lékaře se proto </w:t>
      </w:r>
      <w:r w:rsidR="00215D81">
        <w:t xml:space="preserve">zajímejte nejen o </w:t>
      </w:r>
      <w:r w:rsidRPr="008F02EA">
        <w:t xml:space="preserve">jednotlivé výsledky, ale také </w:t>
      </w:r>
      <w:r w:rsidR="00215D81">
        <w:t xml:space="preserve">o </w:t>
      </w:r>
      <w:r w:rsidRPr="008F02EA">
        <w:t xml:space="preserve">své </w:t>
      </w:r>
      <w:hyperlink r:id="rId12" w:history="1">
        <w:r w:rsidRPr="00EC6878">
          <w:rPr>
            <w:rStyle w:val="Hypertextovodkaz"/>
          </w:rPr>
          <w:t xml:space="preserve">celkové kardiovaskulární riziko a </w:t>
        </w:r>
        <w:r w:rsidR="00215D81">
          <w:rPr>
            <w:rStyle w:val="Hypertextovodkaz"/>
          </w:rPr>
          <w:t xml:space="preserve">o </w:t>
        </w:r>
        <w:r w:rsidRPr="00EC6878">
          <w:rPr>
            <w:rStyle w:val="Hypertextovodkaz"/>
          </w:rPr>
          <w:t>to, které hodnoty byste měli pravidelně sledovat</w:t>
        </w:r>
      </w:hyperlink>
      <w:r w:rsidR="00542472">
        <w:t>.</w:t>
      </w:r>
    </w:p>
    <w:p w14:paraId="11F15399" w14:textId="77777777" w:rsidR="00920F09" w:rsidRPr="008F02EA" w:rsidRDefault="00920F09" w:rsidP="00920F09">
      <w:pPr>
        <w:jc w:val="both"/>
        <w:rPr>
          <w:b/>
          <w:bCs/>
        </w:rPr>
      </w:pPr>
      <w:r w:rsidRPr="008F02EA">
        <w:rPr>
          <w:b/>
          <w:bCs/>
        </w:rPr>
        <w:t>Prevence má smysl právě tehdy, když se cítíme zdravě</w:t>
      </w:r>
    </w:p>
    <w:p w14:paraId="7220DD2F" w14:textId="68360E7F" w:rsidR="00920F09" w:rsidRPr="008F02EA" w:rsidRDefault="00920F09" w:rsidP="00920F09">
      <w:pPr>
        <w:jc w:val="both"/>
      </w:pPr>
      <w:r w:rsidRPr="008F02EA">
        <w:t>Preventivní prohlídka není pouhou formalitou. Jejím smyslem je zachytit</w:t>
      </w:r>
      <w:r w:rsidR="00215D81">
        <w:t xml:space="preserve"> onemocnění</w:t>
      </w:r>
      <w:r w:rsidRPr="008F02EA">
        <w:t xml:space="preserve"> ještě v</w:t>
      </w:r>
      <w:r w:rsidR="003C53A1">
        <w:t> </w:t>
      </w:r>
      <w:r w:rsidRPr="008F02EA">
        <w:t>době, kdy člověk nemusí pociťovat žádné obtíže. Nemoci oběhové soustavy přitom v České republice nadále patří mezi nejčastější příčiny úmrtí. V roce 2024 zemřelo 14 tisíc lidí na chronickou ischemickou chorobu srdeční, 7,3 tisíce na srdeční selhání a 5,9 tisíce na cévní nemoci mozku.</w:t>
      </w:r>
    </w:p>
    <w:p w14:paraId="71D254A6" w14:textId="37D6E3DC" w:rsidR="00920F09" w:rsidRPr="007C0BDF" w:rsidRDefault="00920F09" w:rsidP="00920F09">
      <w:pPr>
        <w:jc w:val="both"/>
        <w:rPr>
          <w:i/>
          <w:iCs/>
        </w:rPr>
      </w:pPr>
      <w:r w:rsidRPr="007C0BDF">
        <w:rPr>
          <w:i/>
          <w:iCs/>
        </w:rPr>
        <w:t>„</w:t>
      </w:r>
      <w:r w:rsidR="00215D81" w:rsidRPr="007C0BDF">
        <w:rPr>
          <w:i/>
          <w:iCs/>
        </w:rPr>
        <w:t>I když se cítíte skvěle, preventivní prohlídka má svůj smysl. Jde právě o to</w:t>
      </w:r>
      <w:r w:rsidR="003C53A1">
        <w:rPr>
          <w:i/>
          <w:iCs/>
        </w:rPr>
        <w:t>,</w:t>
      </w:r>
      <w:r w:rsidR="00215D81" w:rsidRPr="007C0BDF">
        <w:rPr>
          <w:i/>
          <w:iCs/>
        </w:rPr>
        <w:t xml:space="preserve"> odhalit potenciální rizika a varovné signály dříve, než se rozvinou v obtíže nebo vážné nemoci.</w:t>
      </w:r>
      <w:r w:rsidR="00542472" w:rsidRPr="007C0BDF">
        <w:rPr>
          <w:i/>
          <w:iCs/>
        </w:rPr>
        <w:t xml:space="preserve"> Preventivní prohlídka vás tak může včas nasměrovat k úpravě životního stylu nebo další léčbě</w:t>
      </w:r>
      <w:r w:rsidR="003C53A1">
        <w:rPr>
          <w:i/>
          <w:iCs/>
        </w:rPr>
        <w:t>,“</w:t>
      </w:r>
      <w:r w:rsidR="00542472" w:rsidRPr="007C0BDF">
        <w:rPr>
          <w:i/>
          <w:iCs/>
        </w:rPr>
        <w:t xml:space="preserve"> </w:t>
      </w:r>
      <w:r w:rsidRPr="00306268">
        <w:t>vysvětluje</w:t>
      </w:r>
      <w:r w:rsidR="00542472" w:rsidRPr="00306268">
        <w:t xml:space="preserve"> MUDr. Pavel </w:t>
      </w:r>
      <w:proofErr w:type="spellStart"/>
      <w:r w:rsidR="00542472" w:rsidRPr="00306268">
        <w:t>Rutar</w:t>
      </w:r>
      <w:proofErr w:type="spellEnd"/>
      <w:r w:rsidR="00542472" w:rsidRPr="00306268">
        <w:t>.</w:t>
      </w:r>
    </w:p>
    <w:p w14:paraId="2D0658D2" w14:textId="63188842" w:rsidR="00920F09" w:rsidRPr="008F02EA" w:rsidRDefault="00920F09" w:rsidP="00920F09">
      <w:pPr>
        <w:jc w:val="both"/>
      </w:pPr>
      <w:r w:rsidRPr="00F2089D">
        <w:t xml:space="preserve">Pokud jste preventivní prohlídku </w:t>
      </w:r>
      <w:r w:rsidR="00EA3B6C">
        <w:t>více</w:t>
      </w:r>
      <w:r w:rsidRPr="00F2089D">
        <w:t xml:space="preserve"> než dva roky odkládali</w:t>
      </w:r>
      <w:hyperlink r:id="rId13" w:history="1">
        <w:r w:rsidRPr="00F2089D">
          <w:rPr>
            <w:rStyle w:val="Hypertextovodkaz"/>
          </w:rPr>
          <w:t>, objednejte se ke svému praktickému lékaři, i když se cítíte zdravě.</w:t>
        </w:r>
      </w:hyperlink>
    </w:p>
    <w:p w14:paraId="678A3525" w14:textId="77777777" w:rsidR="00920F09" w:rsidRPr="008F02EA" w:rsidRDefault="00920F09" w:rsidP="00920F09">
      <w:pPr>
        <w:jc w:val="both"/>
        <w:rPr>
          <w:b/>
          <w:bCs/>
        </w:rPr>
      </w:pPr>
      <w:r w:rsidRPr="008F02EA">
        <w:rPr>
          <w:b/>
          <w:bCs/>
        </w:rPr>
        <w:t>Příznaky nemusí být vždy jednoznačné</w:t>
      </w:r>
    </w:p>
    <w:p w14:paraId="3C25C9DF" w14:textId="39B0E05A" w:rsidR="00920F09" w:rsidRPr="008F02EA" w:rsidRDefault="00920F09" w:rsidP="00920F09">
      <w:pPr>
        <w:jc w:val="both"/>
      </w:pPr>
      <w:r w:rsidRPr="008F02EA">
        <w:t xml:space="preserve">Letošní kampaň </w:t>
      </w:r>
      <w:proofErr w:type="spellStart"/>
      <w:r w:rsidRPr="008F02EA">
        <w:t>World</w:t>
      </w:r>
      <w:proofErr w:type="spellEnd"/>
      <w:r w:rsidRPr="008F02EA">
        <w:t xml:space="preserve"> </w:t>
      </w:r>
      <w:proofErr w:type="spellStart"/>
      <w:r w:rsidRPr="008F02EA">
        <w:t>Heart</w:t>
      </w:r>
      <w:proofErr w:type="spellEnd"/>
      <w:r w:rsidRPr="008F02EA">
        <w:t xml:space="preserve"> </w:t>
      </w:r>
      <w:proofErr w:type="spellStart"/>
      <w:r w:rsidRPr="008F02EA">
        <w:t>Federation</w:t>
      </w:r>
      <w:proofErr w:type="spellEnd"/>
      <w:r w:rsidRPr="008F02EA">
        <w:t xml:space="preserve"> upozorňuje také na příznaky srdečně-cévních onemocnění, které mohou zůstat přehlédnuté nebo </w:t>
      </w:r>
      <w:r w:rsidR="00EA3B6C">
        <w:t>je lze</w:t>
      </w:r>
      <w:r w:rsidRPr="008F02EA">
        <w:t xml:space="preserve"> přičí</w:t>
      </w:r>
      <w:r w:rsidR="00EA3B6C">
        <w:t>s</w:t>
      </w:r>
      <w:r w:rsidRPr="008F02EA">
        <w:t xml:space="preserve">t jiným příčinám. </w:t>
      </w:r>
      <w:hyperlink r:id="rId14" w:history="1">
        <w:r w:rsidRPr="00F2089D">
          <w:rPr>
            <w:rStyle w:val="Hypertextovodkaz"/>
          </w:rPr>
          <w:t>U žen mohou být některé obtíže zaměňovány za stres, vyčerpání, horší kondici, věk nebo hormonální změny.</w:t>
        </w:r>
      </w:hyperlink>
    </w:p>
    <w:p w14:paraId="10BE4C67" w14:textId="77777777" w:rsidR="00920F09" w:rsidRPr="008F02EA" w:rsidRDefault="00920F09" w:rsidP="00920F09">
      <w:pPr>
        <w:jc w:val="both"/>
      </w:pPr>
      <w:r w:rsidRPr="008F02EA">
        <w:t>Opakovanou neobvyklou dušnost, tlak či bolest na hrudi, bušení srdce, motání hlavy nebo výrazný pokles fyzické výkonnosti proto není vhodné dlouhodobě přehlížet. Tyto příznaky samy o sobě nemusejí znamenat srdečně-cévní onemocnění, pokud se ale opakují, zhoršují nebo se objevují i při běžné námaze, je vhodné poradit se s lékařem.</w:t>
      </w:r>
    </w:p>
    <w:p w14:paraId="6F85BD78" w14:textId="77777777" w:rsidR="00920F09" w:rsidRPr="008F02EA" w:rsidRDefault="00920F09" w:rsidP="00920F09">
      <w:pPr>
        <w:jc w:val="both"/>
      </w:pPr>
      <w:r w:rsidRPr="008F02EA">
        <w:t>Náhle vzniklá silná bolest na hrudi, výrazná dušnost, porucha vědomí, porucha řeči nebo náhlá slabost či necitlivost jedné části těla vyžadují okamžitou zdravotní pomoc.</w:t>
      </w:r>
    </w:p>
    <w:p w14:paraId="78C28B51" w14:textId="77777777" w:rsidR="00920F09" w:rsidRPr="006A25A3" w:rsidRDefault="00920F09" w:rsidP="00920F09">
      <w:pPr>
        <w:jc w:val="both"/>
        <w:rPr>
          <w:b/>
          <w:bCs/>
        </w:rPr>
      </w:pPr>
      <w:r w:rsidRPr="006A25A3">
        <w:rPr>
          <w:b/>
          <w:bCs/>
        </w:rPr>
        <w:t>Ke Světovému dni srdce zjistěte jedno číslo, které dnes neznáte</w:t>
      </w:r>
    </w:p>
    <w:p w14:paraId="5A67A3D3" w14:textId="77777777" w:rsidR="00920F09" w:rsidRPr="006A25A3" w:rsidRDefault="00920F09" w:rsidP="00920F09">
      <w:pPr>
        <w:jc w:val="both"/>
      </w:pPr>
      <w:r w:rsidRPr="006A25A3">
        <w:t>Znalost vlastních hodnot je důležitým začátkem prevence, další kroky ale závisí na tom, co výsledky ukážou. Ke Světovému dni srdce proto udělejte jeden konkrétní krok: změřte si krevní tlak, objednejte se na preventivní prohlídku nebo se poraďte s lékařem o svém celkovém kardiovaskulárním riziku.</w:t>
      </w:r>
    </w:p>
    <w:p w14:paraId="5504CA2A" w14:textId="77777777" w:rsidR="00920F09" w:rsidRPr="006A25A3" w:rsidRDefault="00920F09" w:rsidP="00920F09">
      <w:pPr>
        <w:jc w:val="both"/>
      </w:pPr>
      <w:hyperlink r:id="rId15" w:history="1">
        <w:r w:rsidRPr="006A25A3">
          <w:rPr>
            <w:rStyle w:val="Hypertextovodkaz"/>
          </w:rPr>
          <w:t>Zjistěte si alespoň jednu hodnotu, kterou dnes neznáte</w:t>
        </w:r>
      </w:hyperlink>
      <w:r w:rsidRPr="006A25A3">
        <w:t>. Protože nestačí o zdraví srdce vědět – důležité je podle toho také jednat.</w:t>
      </w:r>
    </w:p>
    <w:p w14:paraId="41230175" w14:textId="77777777" w:rsidR="00527331" w:rsidRDefault="00527331" w:rsidP="00920F09">
      <w:pPr>
        <w:rPr>
          <w:b/>
          <w:bCs/>
        </w:rPr>
      </w:pPr>
    </w:p>
    <w:p w14:paraId="4B58A13F" w14:textId="4ED0F3BA" w:rsidR="00920F09" w:rsidRPr="00BB09DB" w:rsidRDefault="00920F09" w:rsidP="00920F09">
      <w:pPr>
        <w:rPr>
          <w:b/>
          <w:bCs/>
        </w:rPr>
      </w:pPr>
      <w:r w:rsidRPr="00BB09DB">
        <w:rPr>
          <w:b/>
          <w:bCs/>
        </w:rPr>
        <w:t>Zdroje a odkazované podklady</w:t>
      </w:r>
      <w:r>
        <w:rPr>
          <w:b/>
          <w:bCs/>
        </w:rPr>
        <w:t>:</w:t>
      </w:r>
    </w:p>
    <w:p w14:paraId="222EC5EE" w14:textId="77777777" w:rsidR="00920F09" w:rsidRPr="00BB09DB" w:rsidRDefault="00920F09" w:rsidP="00920F09">
      <w:pPr>
        <w:numPr>
          <w:ilvl w:val="0"/>
          <w:numId w:val="24"/>
        </w:numPr>
      </w:pPr>
      <w:proofErr w:type="spellStart"/>
      <w:r w:rsidRPr="00BB09DB">
        <w:rPr>
          <w:b/>
          <w:bCs/>
        </w:rPr>
        <w:t>World</w:t>
      </w:r>
      <w:proofErr w:type="spellEnd"/>
      <w:r w:rsidRPr="00BB09DB">
        <w:rPr>
          <w:b/>
          <w:bCs/>
        </w:rPr>
        <w:t xml:space="preserve"> </w:t>
      </w:r>
      <w:proofErr w:type="spellStart"/>
      <w:r w:rsidRPr="00BB09DB">
        <w:rPr>
          <w:b/>
          <w:bCs/>
        </w:rPr>
        <w:t>Heart</w:t>
      </w:r>
      <w:proofErr w:type="spellEnd"/>
      <w:r w:rsidRPr="00BB09DB">
        <w:rPr>
          <w:b/>
          <w:bCs/>
        </w:rPr>
        <w:t xml:space="preserve"> </w:t>
      </w:r>
      <w:proofErr w:type="spellStart"/>
      <w:r w:rsidRPr="00BB09DB">
        <w:rPr>
          <w:b/>
          <w:bCs/>
        </w:rPr>
        <w:t>Federation</w:t>
      </w:r>
      <w:proofErr w:type="spellEnd"/>
      <w:r w:rsidRPr="00BB09DB">
        <w:rPr>
          <w:b/>
          <w:bCs/>
        </w:rPr>
        <w:t xml:space="preserve"> (WHF) – Kampaně ke Světovému dni srdce:</w:t>
      </w:r>
    </w:p>
    <w:p w14:paraId="776BFF58" w14:textId="77777777" w:rsidR="00920F09" w:rsidRPr="00BB09DB" w:rsidRDefault="00920F09" w:rsidP="00920F09">
      <w:pPr>
        <w:numPr>
          <w:ilvl w:val="1"/>
          <w:numId w:val="24"/>
        </w:numPr>
      </w:pPr>
      <w:hyperlink r:id="rId16" w:history="1">
        <w:proofErr w:type="spellStart"/>
        <w:r w:rsidRPr="00E70791">
          <w:rPr>
            <w:rStyle w:val="Hypertextovodkaz"/>
          </w:rPr>
          <w:t>World</w:t>
        </w:r>
        <w:proofErr w:type="spellEnd"/>
        <w:r w:rsidRPr="00E70791">
          <w:rPr>
            <w:rStyle w:val="Hypertextovodkaz"/>
          </w:rPr>
          <w:t xml:space="preserve"> </w:t>
        </w:r>
        <w:proofErr w:type="spellStart"/>
        <w:r w:rsidRPr="00E70791">
          <w:rPr>
            <w:rStyle w:val="Hypertextovodkaz"/>
          </w:rPr>
          <w:t>Heart</w:t>
        </w:r>
        <w:proofErr w:type="spellEnd"/>
        <w:r w:rsidRPr="00E70791">
          <w:rPr>
            <w:rStyle w:val="Hypertextovodkaz"/>
          </w:rPr>
          <w:t xml:space="preserve"> </w:t>
        </w:r>
        <w:proofErr w:type="spellStart"/>
        <w:r w:rsidRPr="00E70791">
          <w:rPr>
            <w:rStyle w:val="Hypertextovodkaz"/>
          </w:rPr>
          <w:t>Day</w:t>
        </w:r>
        <w:proofErr w:type="spellEnd"/>
        <w:r w:rsidRPr="00E70791">
          <w:rPr>
            <w:rStyle w:val="Hypertextovodkaz"/>
          </w:rPr>
          <w:t xml:space="preserve"> 2026 </w:t>
        </w:r>
        <w:proofErr w:type="spellStart"/>
        <w:r w:rsidRPr="00E70791">
          <w:rPr>
            <w:rStyle w:val="Hypertextovodkaz"/>
          </w:rPr>
          <w:t>Campaign</w:t>
        </w:r>
        <w:proofErr w:type="spellEnd"/>
      </w:hyperlink>
    </w:p>
    <w:p w14:paraId="052FC28A" w14:textId="77777777" w:rsidR="00920F09" w:rsidRPr="00BB09DB" w:rsidRDefault="00920F09" w:rsidP="00920F09">
      <w:pPr>
        <w:numPr>
          <w:ilvl w:val="0"/>
          <w:numId w:val="24"/>
        </w:numPr>
      </w:pPr>
      <w:r w:rsidRPr="00BB09DB">
        <w:rPr>
          <w:b/>
          <w:bCs/>
        </w:rPr>
        <w:t>Český statistický úřad (ČSÚ) – Příčiny úmrtí v ČR:</w:t>
      </w:r>
    </w:p>
    <w:p w14:paraId="1446ED72" w14:textId="77777777" w:rsidR="00920F09" w:rsidRPr="00BB09DB" w:rsidRDefault="00920F09" w:rsidP="00920F09">
      <w:pPr>
        <w:numPr>
          <w:ilvl w:val="1"/>
          <w:numId w:val="24"/>
        </w:numPr>
      </w:pPr>
      <w:hyperlink r:id="rId17" w:tgtFrame="_blank" w:history="1">
        <w:r w:rsidRPr="00BB09DB">
          <w:rPr>
            <w:rStyle w:val="Hypertextovodkaz"/>
          </w:rPr>
          <w:t>Na co v Česku umíráme</w:t>
        </w:r>
      </w:hyperlink>
    </w:p>
    <w:p w14:paraId="000FE292" w14:textId="77777777" w:rsidR="00920F09" w:rsidRPr="00BB09DB" w:rsidRDefault="00920F09" w:rsidP="00920F09">
      <w:pPr>
        <w:numPr>
          <w:ilvl w:val="0"/>
          <w:numId w:val="24"/>
        </w:numPr>
      </w:pPr>
      <w:r w:rsidRPr="00BB09DB">
        <w:rPr>
          <w:b/>
          <w:bCs/>
        </w:rPr>
        <w:t>Ústav zdravotnických informací a statistiky ČR (ÚZIS) &amp; NZIP – Data o preventivních prohlídkách:</w:t>
      </w:r>
    </w:p>
    <w:p w14:paraId="7C739855" w14:textId="77777777" w:rsidR="00920F09" w:rsidRPr="00BB09DB" w:rsidRDefault="00920F09" w:rsidP="00920F09">
      <w:pPr>
        <w:numPr>
          <w:ilvl w:val="1"/>
          <w:numId w:val="24"/>
        </w:numPr>
      </w:pPr>
      <w:hyperlink r:id="rId18" w:tgtFrame="_blank" w:history="1">
        <w:r w:rsidRPr="00BB09DB">
          <w:rPr>
            <w:rStyle w:val="Hypertextovodkaz"/>
          </w:rPr>
          <w:t>Preventivní prohlídky dospělých 18+ (PDF)</w:t>
        </w:r>
      </w:hyperlink>
    </w:p>
    <w:p w14:paraId="3B91A4AA" w14:textId="77777777" w:rsidR="00920F09" w:rsidRPr="00BB09DB" w:rsidRDefault="00920F09" w:rsidP="00920F09">
      <w:pPr>
        <w:numPr>
          <w:ilvl w:val="1"/>
          <w:numId w:val="24"/>
        </w:numPr>
      </w:pPr>
      <w:hyperlink r:id="rId19" w:tgtFrame="_blank" w:history="1">
        <w:r w:rsidRPr="00BB09DB">
          <w:rPr>
            <w:rStyle w:val="Hypertextovodkaz"/>
          </w:rPr>
          <w:t>NZIP – Preventivní prohlídky praktičtí lékaři</w:t>
        </w:r>
      </w:hyperlink>
    </w:p>
    <w:p w14:paraId="5D66F070" w14:textId="77777777" w:rsidR="00920F09" w:rsidRPr="00BB09DB" w:rsidRDefault="00920F09" w:rsidP="00920F09">
      <w:pPr>
        <w:numPr>
          <w:ilvl w:val="0"/>
          <w:numId w:val="24"/>
        </w:numPr>
      </w:pPr>
      <w:r w:rsidRPr="00BB09DB">
        <w:rPr>
          <w:b/>
          <w:bCs/>
        </w:rPr>
        <w:t>Zdravotní pojišťovny a odborné metodiky:</w:t>
      </w:r>
    </w:p>
    <w:p w14:paraId="5122DAFE" w14:textId="77777777" w:rsidR="00920F09" w:rsidRDefault="00920F09" w:rsidP="00920F09">
      <w:pPr>
        <w:numPr>
          <w:ilvl w:val="1"/>
          <w:numId w:val="24"/>
        </w:numPr>
      </w:pPr>
      <w:hyperlink r:id="rId20" w:tgtFrame="_blank" w:history="1">
        <w:r w:rsidRPr="00BB09DB">
          <w:rPr>
            <w:rStyle w:val="Hypertextovodkaz"/>
          </w:rPr>
          <w:t>VZP – Preventivní prohlídky</w:t>
        </w:r>
      </w:hyperlink>
    </w:p>
    <w:p w14:paraId="4138281A" w14:textId="77777777" w:rsidR="00920F09" w:rsidRDefault="00920F09" w:rsidP="00920F09"/>
    <w:p w14:paraId="0C01F401" w14:textId="77777777" w:rsidR="0053460F" w:rsidRDefault="0053460F" w:rsidP="00192EAC">
      <w:pPr>
        <w:jc w:val="both"/>
        <w:rPr>
          <w:rFonts w:cstheme="minorHAnsi"/>
          <w:b/>
          <w:bCs/>
          <w:sz w:val="28"/>
          <w:szCs w:val="28"/>
        </w:rPr>
      </w:pPr>
    </w:p>
    <w:p w14:paraId="20BBF62E" w14:textId="6438D4BC" w:rsidR="001E60B3" w:rsidRPr="00E964B1" w:rsidRDefault="001E60B3" w:rsidP="00E11019">
      <w:pPr>
        <w:rPr>
          <w:b/>
          <w:bCs/>
          <w:u w:val="single"/>
        </w:rPr>
      </w:pPr>
      <w:r w:rsidRPr="00E964B1">
        <w:rPr>
          <w:b/>
          <w:bCs/>
          <w:u w:val="single"/>
        </w:rPr>
        <w:t xml:space="preserve">Kontakt pro média: </w:t>
      </w:r>
    </w:p>
    <w:p w14:paraId="5F9E5CAE" w14:textId="028CADE6" w:rsidR="001E60B3" w:rsidRPr="001E60B3" w:rsidRDefault="001E60B3" w:rsidP="00B76632">
      <w:r w:rsidRPr="001E60B3">
        <w:rPr>
          <w:b/>
          <w:bCs/>
        </w:rPr>
        <w:t xml:space="preserve">Michaela Doležalová                     </w:t>
      </w:r>
      <w:r w:rsidRPr="001E60B3">
        <w:rPr>
          <w:b/>
          <w:bCs/>
        </w:rPr>
        <w:br/>
        <w:t xml:space="preserve">Stance Communications  </w:t>
      </w:r>
    </w:p>
    <w:p w14:paraId="59566736" w14:textId="7F12EC1E" w:rsidR="001E60B3" w:rsidRPr="001E60B3" w:rsidRDefault="001E60B3" w:rsidP="00B76632">
      <w:r w:rsidRPr="001E60B3">
        <w:t>Jungmannova 750/34, 110 00 Praha 1</w:t>
      </w:r>
      <w:r w:rsidRPr="001E60B3">
        <w:br/>
        <w:t>Tel.:  +420 733 277 210</w:t>
      </w:r>
      <w:r w:rsidRPr="001E60B3">
        <w:br/>
        <w:t xml:space="preserve">E-mail: </w:t>
      </w:r>
      <w:hyperlink r:id="rId21" w:history="1">
        <w:r w:rsidR="00B76632" w:rsidRPr="000C3CA8">
          <w:rPr>
            <w:rStyle w:val="Hypertextovodkaz"/>
          </w:rPr>
          <w:t>michaela.dolezalova@stance.cz</w:t>
        </w:r>
      </w:hyperlink>
      <w:r w:rsidR="00B76632">
        <w:t xml:space="preserve"> </w:t>
      </w:r>
    </w:p>
    <w:p w14:paraId="0B64946A" w14:textId="62C260F3" w:rsidR="001E60B3" w:rsidRDefault="001E60B3" w:rsidP="00B76632">
      <w:hyperlink r:id="rId22" w:history="1">
        <w:r w:rsidRPr="001E60B3">
          <w:rPr>
            <w:rStyle w:val="Hypertextovodkaz"/>
          </w:rPr>
          <w:t>www.stance.cz</w:t>
        </w:r>
      </w:hyperlink>
    </w:p>
    <w:p w14:paraId="3E4BC395" w14:textId="77777777" w:rsidR="001E60B3" w:rsidRPr="00C73728" w:rsidRDefault="001E60B3" w:rsidP="00192EAC">
      <w:pPr>
        <w:jc w:val="both"/>
        <w:rPr>
          <w:rFonts w:cstheme="minorHAnsi"/>
        </w:rPr>
      </w:pPr>
    </w:p>
    <w:p w14:paraId="74B2B559" w14:textId="44F4A443" w:rsidR="00C226F8" w:rsidRDefault="00C226F8" w:rsidP="00192EAC">
      <w:pPr>
        <w:jc w:val="both"/>
      </w:pPr>
    </w:p>
    <w:sectPr w:rsidR="00C226F8">
      <w:head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D437" w14:textId="77777777" w:rsidR="00364E1C" w:rsidRDefault="00364E1C" w:rsidP="008B01A1">
      <w:pPr>
        <w:spacing w:after="0" w:line="240" w:lineRule="auto"/>
      </w:pPr>
      <w:r>
        <w:separator/>
      </w:r>
    </w:p>
  </w:endnote>
  <w:endnote w:type="continuationSeparator" w:id="0">
    <w:p w14:paraId="1A49446B" w14:textId="77777777" w:rsidR="00364E1C" w:rsidRDefault="00364E1C" w:rsidP="008B0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05629" w14:textId="77777777" w:rsidR="00364E1C" w:rsidRDefault="00364E1C" w:rsidP="008B01A1">
      <w:pPr>
        <w:spacing w:after="0" w:line="240" w:lineRule="auto"/>
      </w:pPr>
      <w:r>
        <w:separator/>
      </w:r>
    </w:p>
  </w:footnote>
  <w:footnote w:type="continuationSeparator" w:id="0">
    <w:p w14:paraId="0F565A11" w14:textId="77777777" w:rsidR="00364E1C" w:rsidRDefault="00364E1C" w:rsidP="008B0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8D94C" w14:textId="60415E01" w:rsidR="008B01A1" w:rsidRDefault="008B01A1" w:rsidP="008A64C3">
    <w:pPr>
      <w:pStyle w:val="Zhlav"/>
      <w:jc w:val="right"/>
    </w:pPr>
    <w:r>
      <w:rPr>
        <w:rFonts w:cstheme="minorHAnsi"/>
        <w:b/>
        <w:bCs/>
        <w:noProof/>
      </w:rPr>
      <w:drawing>
        <wp:inline distT="0" distB="0" distL="0" distR="0" wp14:anchorId="46C03317" wp14:editId="5674D451">
          <wp:extent cx="3200400" cy="986400"/>
          <wp:effectExtent l="0" t="0" r="0" b="4445"/>
          <wp:docPr id="14604663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0" cy="986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59E261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BF61DFE"/>
    <w:multiLevelType w:val="hybridMultilevel"/>
    <w:tmpl w:val="BBD8031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 w15:restartNumberingAfterBreak="0">
    <w:nsid w:val="126F72D1"/>
    <w:multiLevelType w:val="multilevel"/>
    <w:tmpl w:val="1034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D018B"/>
    <w:multiLevelType w:val="multilevel"/>
    <w:tmpl w:val="CA6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F45931"/>
    <w:multiLevelType w:val="hybridMultilevel"/>
    <w:tmpl w:val="04AED2E0"/>
    <w:lvl w:ilvl="0" w:tplc="36F22CC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20244B73"/>
    <w:multiLevelType w:val="multilevel"/>
    <w:tmpl w:val="6156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D3323"/>
    <w:multiLevelType w:val="hybridMultilevel"/>
    <w:tmpl w:val="08029F94"/>
    <w:lvl w:ilvl="0" w:tplc="8250BF4E">
      <w:numFmt w:val="bullet"/>
      <w:lvlText w:val="·"/>
      <w:lvlJc w:val="left"/>
      <w:pPr>
        <w:ind w:left="1068" w:hanging="360"/>
      </w:pPr>
      <w:rPr>
        <w:rFonts w:ascii="Calibri" w:eastAsiaTheme="minorHAnsi" w:hAnsi="Calibri" w:cs="Calibr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93629F6"/>
    <w:multiLevelType w:val="multilevel"/>
    <w:tmpl w:val="0696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6210E0"/>
    <w:multiLevelType w:val="hybridMultilevel"/>
    <w:tmpl w:val="0922B478"/>
    <w:lvl w:ilvl="0" w:tplc="8250BF4E">
      <w:numFmt w:val="bullet"/>
      <w:lvlText w:val="·"/>
      <w:lvlJc w:val="left"/>
      <w:pPr>
        <w:ind w:left="360" w:hanging="360"/>
      </w:pPr>
      <w:rPr>
        <w:rFonts w:ascii="Calibri" w:eastAsiaTheme="minorHAnsi" w:hAnsi="Calibri" w:cs="Calibri" w:hint="default"/>
        <w:b/>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37A86924"/>
    <w:multiLevelType w:val="multilevel"/>
    <w:tmpl w:val="A3207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69218D"/>
    <w:multiLevelType w:val="multilevel"/>
    <w:tmpl w:val="B4A82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C00ACE"/>
    <w:multiLevelType w:val="hybridMultilevel"/>
    <w:tmpl w:val="CE7AB4B8"/>
    <w:lvl w:ilvl="0" w:tplc="8250BF4E">
      <w:numFmt w:val="bullet"/>
      <w:lvlText w:val="·"/>
      <w:lvlJc w:val="left"/>
      <w:pPr>
        <w:ind w:left="1068" w:hanging="360"/>
      </w:pPr>
      <w:rPr>
        <w:rFonts w:ascii="Calibri" w:eastAsiaTheme="minorHAnsi" w:hAnsi="Calibri" w:cs="Calibri" w:hint="default"/>
        <w:b/>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15:restartNumberingAfterBreak="0">
    <w:nsid w:val="523D358F"/>
    <w:multiLevelType w:val="multilevel"/>
    <w:tmpl w:val="FBC8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4C265C"/>
    <w:multiLevelType w:val="hybridMultilevel"/>
    <w:tmpl w:val="96526252"/>
    <w:lvl w:ilvl="0" w:tplc="8250BF4E">
      <w:numFmt w:val="bullet"/>
      <w:lvlText w:val="·"/>
      <w:lvlJc w:val="left"/>
      <w:pPr>
        <w:ind w:left="1428" w:hanging="360"/>
      </w:pPr>
      <w:rPr>
        <w:rFonts w:ascii="Calibri" w:eastAsiaTheme="minorHAnsi" w:hAnsi="Calibri" w:cs="Calibri" w:hint="default"/>
        <w:b/>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56257E82"/>
    <w:multiLevelType w:val="multilevel"/>
    <w:tmpl w:val="36BE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772C1C"/>
    <w:multiLevelType w:val="hybridMultilevel"/>
    <w:tmpl w:val="BBD08D78"/>
    <w:lvl w:ilvl="0" w:tplc="8250BF4E">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6" w15:restartNumberingAfterBreak="0">
    <w:nsid w:val="5A1061E5"/>
    <w:multiLevelType w:val="hybridMultilevel"/>
    <w:tmpl w:val="D8523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F1D2110"/>
    <w:multiLevelType w:val="hybridMultilevel"/>
    <w:tmpl w:val="4FA833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2702400"/>
    <w:multiLevelType w:val="multilevel"/>
    <w:tmpl w:val="A8F8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2613FD4"/>
    <w:multiLevelType w:val="multilevel"/>
    <w:tmpl w:val="B890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8A6955"/>
    <w:multiLevelType w:val="hybridMultilevel"/>
    <w:tmpl w:val="615EBB7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79EF113F"/>
    <w:multiLevelType w:val="hybridMultilevel"/>
    <w:tmpl w:val="C258274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7BB63B51"/>
    <w:multiLevelType w:val="hybridMultilevel"/>
    <w:tmpl w:val="B12A305E"/>
    <w:lvl w:ilvl="0" w:tplc="36F22CC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C8723E1"/>
    <w:multiLevelType w:val="multilevel"/>
    <w:tmpl w:val="4192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9712257">
    <w:abstractNumId w:val="14"/>
  </w:num>
  <w:num w:numId="2" w16cid:durableId="1146431371">
    <w:abstractNumId w:val="5"/>
  </w:num>
  <w:num w:numId="3" w16cid:durableId="898594483">
    <w:abstractNumId w:val="9"/>
  </w:num>
  <w:num w:numId="4" w16cid:durableId="1348828571">
    <w:abstractNumId w:val="23"/>
  </w:num>
  <w:num w:numId="5" w16cid:durableId="642806248">
    <w:abstractNumId w:val="3"/>
  </w:num>
  <w:num w:numId="6" w16cid:durableId="1010527535">
    <w:abstractNumId w:val="19"/>
  </w:num>
  <w:num w:numId="7" w16cid:durableId="1916817832">
    <w:abstractNumId w:val="18"/>
  </w:num>
  <w:num w:numId="8" w16cid:durableId="1358846070">
    <w:abstractNumId w:val="7"/>
  </w:num>
  <w:num w:numId="9" w16cid:durableId="1445079734">
    <w:abstractNumId w:val="2"/>
  </w:num>
  <w:num w:numId="10" w16cid:durableId="2009945682">
    <w:abstractNumId w:val="17"/>
  </w:num>
  <w:num w:numId="11" w16cid:durableId="10689272">
    <w:abstractNumId w:val="16"/>
  </w:num>
  <w:num w:numId="12" w16cid:durableId="798187696">
    <w:abstractNumId w:val="22"/>
  </w:num>
  <w:num w:numId="13" w16cid:durableId="1715957467">
    <w:abstractNumId w:val="4"/>
  </w:num>
  <w:num w:numId="14" w16cid:durableId="679164851">
    <w:abstractNumId w:val="20"/>
  </w:num>
  <w:num w:numId="15" w16cid:durableId="2136677103">
    <w:abstractNumId w:val="1"/>
  </w:num>
  <w:num w:numId="16" w16cid:durableId="1256792827">
    <w:abstractNumId w:val="11"/>
  </w:num>
  <w:num w:numId="17" w16cid:durableId="12660135">
    <w:abstractNumId w:val="6"/>
  </w:num>
  <w:num w:numId="18" w16cid:durableId="2027176489">
    <w:abstractNumId w:val="15"/>
  </w:num>
  <w:num w:numId="19" w16cid:durableId="1916010520">
    <w:abstractNumId w:val="13"/>
  </w:num>
  <w:num w:numId="20" w16cid:durableId="773400616">
    <w:abstractNumId w:val="8"/>
  </w:num>
  <w:num w:numId="21" w16cid:durableId="1952129442">
    <w:abstractNumId w:val="21"/>
  </w:num>
  <w:num w:numId="22" w16cid:durableId="2070952366">
    <w:abstractNumId w:val="0"/>
  </w:num>
  <w:num w:numId="23" w16cid:durableId="1597905171">
    <w:abstractNumId w:val="12"/>
  </w:num>
  <w:num w:numId="24" w16cid:durableId="1506827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CAC"/>
    <w:rsid w:val="00005CB3"/>
    <w:rsid w:val="00007C8B"/>
    <w:rsid w:val="000222BA"/>
    <w:rsid w:val="000301B9"/>
    <w:rsid w:val="00034182"/>
    <w:rsid w:val="00050B23"/>
    <w:rsid w:val="0007090D"/>
    <w:rsid w:val="00087E7B"/>
    <w:rsid w:val="00090CE8"/>
    <w:rsid w:val="000922DB"/>
    <w:rsid w:val="00092DDD"/>
    <w:rsid w:val="00096796"/>
    <w:rsid w:val="000B4326"/>
    <w:rsid w:val="000C7A1C"/>
    <w:rsid w:val="001004A6"/>
    <w:rsid w:val="0010230F"/>
    <w:rsid w:val="001029C3"/>
    <w:rsid w:val="00106390"/>
    <w:rsid w:val="0013405F"/>
    <w:rsid w:val="00140B80"/>
    <w:rsid w:val="00145A46"/>
    <w:rsid w:val="00145CCF"/>
    <w:rsid w:val="00147C3A"/>
    <w:rsid w:val="00175279"/>
    <w:rsid w:val="00176073"/>
    <w:rsid w:val="00192EAC"/>
    <w:rsid w:val="00193359"/>
    <w:rsid w:val="001B0B8C"/>
    <w:rsid w:val="001C26DA"/>
    <w:rsid w:val="001D6574"/>
    <w:rsid w:val="001E60B3"/>
    <w:rsid w:val="001F0270"/>
    <w:rsid w:val="001F39D5"/>
    <w:rsid w:val="002036B5"/>
    <w:rsid w:val="00215D81"/>
    <w:rsid w:val="00233439"/>
    <w:rsid w:val="002538F6"/>
    <w:rsid w:val="002550AB"/>
    <w:rsid w:val="0026199A"/>
    <w:rsid w:val="00276A7C"/>
    <w:rsid w:val="002824DF"/>
    <w:rsid w:val="00290AC4"/>
    <w:rsid w:val="002B3014"/>
    <w:rsid w:val="002C2F5C"/>
    <w:rsid w:val="002D5CB9"/>
    <w:rsid w:val="002E62E9"/>
    <w:rsid w:val="00306268"/>
    <w:rsid w:val="0033740F"/>
    <w:rsid w:val="0035373C"/>
    <w:rsid w:val="00363D07"/>
    <w:rsid w:val="00364E1C"/>
    <w:rsid w:val="00397DBC"/>
    <w:rsid w:val="003B4D72"/>
    <w:rsid w:val="003C53A1"/>
    <w:rsid w:val="003D3A95"/>
    <w:rsid w:val="003E09AE"/>
    <w:rsid w:val="003E517E"/>
    <w:rsid w:val="003F2F9D"/>
    <w:rsid w:val="004238D1"/>
    <w:rsid w:val="00450B48"/>
    <w:rsid w:val="00463302"/>
    <w:rsid w:val="00463D66"/>
    <w:rsid w:val="0049416F"/>
    <w:rsid w:val="004B5D59"/>
    <w:rsid w:val="004C5021"/>
    <w:rsid w:val="004D06BD"/>
    <w:rsid w:val="004E3611"/>
    <w:rsid w:val="00501196"/>
    <w:rsid w:val="00527331"/>
    <w:rsid w:val="0053460F"/>
    <w:rsid w:val="00542472"/>
    <w:rsid w:val="00597823"/>
    <w:rsid w:val="005A3F3B"/>
    <w:rsid w:val="005B0BC7"/>
    <w:rsid w:val="005D34F6"/>
    <w:rsid w:val="005E6E37"/>
    <w:rsid w:val="005F4C79"/>
    <w:rsid w:val="005F7E65"/>
    <w:rsid w:val="00614323"/>
    <w:rsid w:val="00632581"/>
    <w:rsid w:val="0064680D"/>
    <w:rsid w:val="00666B56"/>
    <w:rsid w:val="00686387"/>
    <w:rsid w:val="00691B77"/>
    <w:rsid w:val="00694763"/>
    <w:rsid w:val="00694EF8"/>
    <w:rsid w:val="006A5AA0"/>
    <w:rsid w:val="006E7E2E"/>
    <w:rsid w:val="006F3E68"/>
    <w:rsid w:val="00714361"/>
    <w:rsid w:val="007145EB"/>
    <w:rsid w:val="00717102"/>
    <w:rsid w:val="0072047A"/>
    <w:rsid w:val="00721846"/>
    <w:rsid w:val="00722263"/>
    <w:rsid w:val="00727EDD"/>
    <w:rsid w:val="007329AE"/>
    <w:rsid w:val="007603BF"/>
    <w:rsid w:val="007711B6"/>
    <w:rsid w:val="007A7281"/>
    <w:rsid w:val="007B2331"/>
    <w:rsid w:val="007C0BDF"/>
    <w:rsid w:val="007C1E3E"/>
    <w:rsid w:val="007C7B5E"/>
    <w:rsid w:val="007E2BE5"/>
    <w:rsid w:val="007F4CEE"/>
    <w:rsid w:val="008169E2"/>
    <w:rsid w:val="00822CFD"/>
    <w:rsid w:val="0082414A"/>
    <w:rsid w:val="008568A8"/>
    <w:rsid w:val="0087521C"/>
    <w:rsid w:val="00883441"/>
    <w:rsid w:val="0088630D"/>
    <w:rsid w:val="008931CC"/>
    <w:rsid w:val="008A0E0A"/>
    <w:rsid w:val="008A64C3"/>
    <w:rsid w:val="008A69CA"/>
    <w:rsid w:val="008B01A1"/>
    <w:rsid w:val="008B5FF6"/>
    <w:rsid w:val="008C1619"/>
    <w:rsid w:val="008D2B90"/>
    <w:rsid w:val="008E484A"/>
    <w:rsid w:val="008F388F"/>
    <w:rsid w:val="008F460E"/>
    <w:rsid w:val="00901988"/>
    <w:rsid w:val="00904BAE"/>
    <w:rsid w:val="009058FA"/>
    <w:rsid w:val="00920F09"/>
    <w:rsid w:val="00932B0C"/>
    <w:rsid w:val="00941FED"/>
    <w:rsid w:val="00944C19"/>
    <w:rsid w:val="00961B8C"/>
    <w:rsid w:val="009643F9"/>
    <w:rsid w:val="009757D1"/>
    <w:rsid w:val="00982203"/>
    <w:rsid w:val="009C1674"/>
    <w:rsid w:val="009E4D59"/>
    <w:rsid w:val="009F3F08"/>
    <w:rsid w:val="00A037D5"/>
    <w:rsid w:val="00A17706"/>
    <w:rsid w:val="00A245B3"/>
    <w:rsid w:val="00A52F4A"/>
    <w:rsid w:val="00A55C5F"/>
    <w:rsid w:val="00A64EA0"/>
    <w:rsid w:val="00A763A2"/>
    <w:rsid w:val="00AA1C46"/>
    <w:rsid w:val="00AA2914"/>
    <w:rsid w:val="00B02FAA"/>
    <w:rsid w:val="00B06ECA"/>
    <w:rsid w:val="00B12DD5"/>
    <w:rsid w:val="00B14C32"/>
    <w:rsid w:val="00B3095F"/>
    <w:rsid w:val="00B31A39"/>
    <w:rsid w:val="00B37157"/>
    <w:rsid w:val="00B447F1"/>
    <w:rsid w:val="00B66B40"/>
    <w:rsid w:val="00B76632"/>
    <w:rsid w:val="00B80669"/>
    <w:rsid w:val="00B97501"/>
    <w:rsid w:val="00BA700D"/>
    <w:rsid w:val="00BB4C30"/>
    <w:rsid w:val="00BB4CAC"/>
    <w:rsid w:val="00BC0FDF"/>
    <w:rsid w:val="00BC382B"/>
    <w:rsid w:val="00BF3B5E"/>
    <w:rsid w:val="00C03074"/>
    <w:rsid w:val="00C037C2"/>
    <w:rsid w:val="00C05687"/>
    <w:rsid w:val="00C15461"/>
    <w:rsid w:val="00C155BC"/>
    <w:rsid w:val="00C226F8"/>
    <w:rsid w:val="00C22BC3"/>
    <w:rsid w:val="00C33554"/>
    <w:rsid w:val="00C33A3B"/>
    <w:rsid w:val="00C436F6"/>
    <w:rsid w:val="00C50E69"/>
    <w:rsid w:val="00C663B5"/>
    <w:rsid w:val="00C73728"/>
    <w:rsid w:val="00C73AC8"/>
    <w:rsid w:val="00C8561C"/>
    <w:rsid w:val="00C85621"/>
    <w:rsid w:val="00CB7B94"/>
    <w:rsid w:val="00CE3C96"/>
    <w:rsid w:val="00CE53F6"/>
    <w:rsid w:val="00CE75D1"/>
    <w:rsid w:val="00D04FA9"/>
    <w:rsid w:val="00D157AC"/>
    <w:rsid w:val="00D16F06"/>
    <w:rsid w:val="00D21B33"/>
    <w:rsid w:val="00D2346C"/>
    <w:rsid w:val="00D43647"/>
    <w:rsid w:val="00D56319"/>
    <w:rsid w:val="00D5655C"/>
    <w:rsid w:val="00D60FC3"/>
    <w:rsid w:val="00D63772"/>
    <w:rsid w:val="00D66486"/>
    <w:rsid w:val="00D70B16"/>
    <w:rsid w:val="00D71FC4"/>
    <w:rsid w:val="00D85FED"/>
    <w:rsid w:val="00DA1E3F"/>
    <w:rsid w:val="00DD1FE8"/>
    <w:rsid w:val="00DD4A7D"/>
    <w:rsid w:val="00DD694F"/>
    <w:rsid w:val="00DE7890"/>
    <w:rsid w:val="00DF1155"/>
    <w:rsid w:val="00DF7CF7"/>
    <w:rsid w:val="00E01168"/>
    <w:rsid w:val="00E11019"/>
    <w:rsid w:val="00E1300F"/>
    <w:rsid w:val="00E141A5"/>
    <w:rsid w:val="00E2023E"/>
    <w:rsid w:val="00E23384"/>
    <w:rsid w:val="00E27F11"/>
    <w:rsid w:val="00E91500"/>
    <w:rsid w:val="00E93822"/>
    <w:rsid w:val="00E964B1"/>
    <w:rsid w:val="00E96D73"/>
    <w:rsid w:val="00E97B54"/>
    <w:rsid w:val="00EA0056"/>
    <w:rsid w:val="00EA3B6C"/>
    <w:rsid w:val="00EC50E7"/>
    <w:rsid w:val="00EF182A"/>
    <w:rsid w:val="00F05CFA"/>
    <w:rsid w:val="00F17DB7"/>
    <w:rsid w:val="00F359AA"/>
    <w:rsid w:val="00F36ED5"/>
    <w:rsid w:val="00F51A6D"/>
    <w:rsid w:val="00F61137"/>
    <w:rsid w:val="00F615E3"/>
    <w:rsid w:val="00F772B0"/>
    <w:rsid w:val="00F97C3B"/>
    <w:rsid w:val="00FA1DF1"/>
    <w:rsid w:val="00FB2F83"/>
    <w:rsid w:val="00FC5195"/>
    <w:rsid w:val="0116A665"/>
    <w:rsid w:val="1DD1C79F"/>
    <w:rsid w:val="1EA19554"/>
    <w:rsid w:val="1FFCC470"/>
    <w:rsid w:val="47022C9E"/>
    <w:rsid w:val="762536A0"/>
    <w:rsid w:val="7DFE52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671A"/>
  <w15:chartTrackingRefBased/>
  <w15:docId w15:val="{A9F72C11-B4CD-4A91-AB5D-E8FA3675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B4C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BB4C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BB4CA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BB4CA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BB4CA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BB4CA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B4CA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B4CA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B4CA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B4CA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BB4CA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BB4CA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BB4CA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BB4CA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BB4CA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B4CA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B4CA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B4CAC"/>
    <w:rPr>
      <w:rFonts w:eastAsiaTheme="majorEastAsia" w:cstheme="majorBidi"/>
      <w:color w:val="272727" w:themeColor="text1" w:themeTint="D8"/>
    </w:rPr>
  </w:style>
  <w:style w:type="paragraph" w:styleId="Nzev">
    <w:name w:val="Title"/>
    <w:basedOn w:val="Normln"/>
    <w:next w:val="Normln"/>
    <w:link w:val="NzevChar"/>
    <w:uiPriority w:val="10"/>
    <w:qFormat/>
    <w:rsid w:val="00BB4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B4CA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B4CA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B4CA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B4CAC"/>
    <w:pPr>
      <w:spacing w:before="160"/>
      <w:jc w:val="center"/>
    </w:pPr>
    <w:rPr>
      <w:i/>
      <w:iCs/>
      <w:color w:val="404040" w:themeColor="text1" w:themeTint="BF"/>
    </w:rPr>
  </w:style>
  <w:style w:type="character" w:customStyle="1" w:styleId="CittChar">
    <w:name w:val="Citát Char"/>
    <w:basedOn w:val="Standardnpsmoodstavce"/>
    <w:link w:val="Citt"/>
    <w:uiPriority w:val="29"/>
    <w:rsid w:val="00BB4CAC"/>
    <w:rPr>
      <w:i/>
      <w:iCs/>
      <w:color w:val="404040" w:themeColor="text1" w:themeTint="BF"/>
    </w:rPr>
  </w:style>
  <w:style w:type="paragraph" w:styleId="Odstavecseseznamem">
    <w:name w:val="List Paragraph"/>
    <w:basedOn w:val="Normln"/>
    <w:uiPriority w:val="34"/>
    <w:qFormat/>
    <w:rsid w:val="00BB4CAC"/>
    <w:pPr>
      <w:ind w:left="720"/>
      <w:contextualSpacing/>
    </w:pPr>
  </w:style>
  <w:style w:type="character" w:styleId="Zdraznnintenzivn">
    <w:name w:val="Intense Emphasis"/>
    <w:basedOn w:val="Standardnpsmoodstavce"/>
    <w:uiPriority w:val="21"/>
    <w:qFormat/>
    <w:rsid w:val="00BB4CAC"/>
    <w:rPr>
      <w:i/>
      <w:iCs/>
      <w:color w:val="2F5496" w:themeColor="accent1" w:themeShade="BF"/>
    </w:rPr>
  </w:style>
  <w:style w:type="paragraph" w:styleId="Vrazncitt">
    <w:name w:val="Intense Quote"/>
    <w:basedOn w:val="Normln"/>
    <w:next w:val="Normln"/>
    <w:link w:val="VrazncittChar"/>
    <w:uiPriority w:val="30"/>
    <w:qFormat/>
    <w:rsid w:val="00BB4C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BB4CAC"/>
    <w:rPr>
      <w:i/>
      <w:iCs/>
      <w:color w:val="2F5496" w:themeColor="accent1" w:themeShade="BF"/>
    </w:rPr>
  </w:style>
  <w:style w:type="character" w:styleId="Odkazintenzivn">
    <w:name w:val="Intense Reference"/>
    <w:basedOn w:val="Standardnpsmoodstavce"/>
    <w:uiPriority w:val="32"/>
    <w:qFormat/>
    <w:rsid w:val="00BB4CAC"/>
    <w:rPr>
      <w:b/>
      <w:bCs/>
      <w:smallCaps/>
      <w:color w:val="2F5496" w:themeColor="accent1" w:themeShade="BF"/>
      <w:spacing w:val="5"/>
    </w:rPr>
  </w:style>
  <w:style w:type="paragraph" w:styleId="Normlnweb">
    <w:name w:val="Normal (Web)"/>
    <w:basedOn w:val="Normln"/>
    <w:uiPriority w:val="99"/>
    <w:unhideWhenUsed/>
    <w:rsid w:val="007329AE"/>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iln">
    <w:name w:val="Strong"/>
    <w:basedOn w:val="Standardnpsmoodstavce"/>
    <w:uiPriority w:val="22"/>
    <w:qFormat/>
    <w:rsid w:val="007329AE"/>
    <w:rPr>
      <w:b/>
      <w:bCs/>
    </w:rPr>
  </w:style>
  <w:style w:type="character" w:styleId="Hypertextovodkaz">
    <w:name w:val="Hyperlink"/>
    <w:basedOn w:val="Standardnpsmoodstavce"/>
    <w:uiPriority w:val="99"/>
    <w:unhideWhenUsed/>
    <w:rsid w:val="00D2346C"/>
    <w:rPr>
      <w:color w:val="0563C1" w:themeColor="hyperlink"/>
      <w:u w:val="single"/>
    </w:rPr>
  </w:style>
  <w:style w:type="character" w:styleId="Nevyeenzmnka">
    <w:name w:val="Unresolved Mention"/>
    <w:basedOn w:val="Standardnpsmoodstavce"/>
    <w:uiPriority w:val="99"/>
    <w:semiHidden/>
    <w:unhideWhenUsed/>
    <w:rsid w:val="00D2346C"/>
    <w:rPr>
      <w:color w:val="605E5C"/>
      <w:shd w:val="clear" w:color="auto" w:fill="E1DFDD"/>
    </w:rPr>
  </w:style>
  <w:style w:type="paragraph" w:styleId="Revize">
    <w:name w:val="Revision"/>
    <w:hidden/>
    <w:uiPriority w:val="99"/>
    <w:semiHidden/>
    <w:rsid w:val="002E62E9"/>
    <w:pPr>
      <w:spacing w:after="0" w:line="240" w:lineRule="auto"/>
    </w:pPr>
  </w:style>
  <w:style w:type="paragraph" w:styleId="Zhlav">
    <w:name w:val="header"/>
    <w:basedOn w:val="Normln"/>
    <w:link w:val="ZhlavChar"/>
    <w:uiPriority w:val="99"/>
    <w:unhideWhenUsed/>
    <w:rsid w:val="008B01A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B01A1"/>
  </w:style>
  <w:style w:type="paragraph" w:styleId="Zpat">
    <w:name w:val="footer"/>
    <w:basedOn w:val="Normln"/>
    <w:link w:val="ZpatChar"/>
    <w:uiPriority w:val="99"/>
    <w:unhideWhenUsed/>
    <w:rsid w:val="008B01A1"/>
    <w:pPr>
      <w:tabs>
        <w:tab w:val="center" w:pos="4536"/>
        <w:tab w:val="right" w:pos="9072"/>
      </w:tabs>
      <w:spacing w:after="0" w:line="240" w:lineRule="auto"/>
    </w:pPr>
  </w:style>
  <w:style w:type="character" w:customStyle="1" w:styleId="ZpatChar">
    <w:name w:val="Zápatí Char"/>
    <w:basedOn w:val="Standardnpsmoodstavce"/>
    <w:link w:val="Zpat"/>
    <w:uiPriority w:val="99"/>
    <w:rsid w:val="008B01A1"/>
  </w:style>
  <w:style w:type="character" w:styleId="Odkaznakoment">
    <w:name w:val="annotation reference"/>
    <w:basedOn w:val="Standardnpsmoodstavce"/>
    <w:uiPriority w:val="99"/>
    <w:semiHidden/>
    <w:unhideWhenUsed/>
    <w:rsid w:val="00193359"/>
    <w:rPr>
      <w:sz w:val="16"/>
      <w:szCs w:val="16"/>
    </w:rPr>
  </w:style>
  <w:style w:type="paragraph" w:styleId="Textkomente">
    <w:name w:val="annotation text"/>
    <w:basedOn w:val="Normln"/>
    <w:link w:val="TextkomenteChar"/>
    <w:uiPriority w:val="99"/>
    <w:unhideWhenUsed/>
    <w:rsid w:val="00193359"/>
    <w:pPr>
      <w:spacing w:line="240" w:lineRule="auto"/>
    </w:pPr>
    <w:rPr>
      <w:sz w:val="20"/>
      <w:szCs w:val="20"/>
    </w:rPr>
  </w:style>
  <w:style w:type="character" w:customStyle="1" w:styleId="TextkomenteChar">
    <w:name w:val="Text komentáře Char"/>
    <w:basedOn w:val="Standardnpsmoodstavce"/>
    <w:link w:val="Textkomente"/>
    <w:uiPriority w:val="99"/>
    <w:rsid w:val="00193359"/>
    <w:rPr>
      <w:sz w:val="20"/>
      <w:szCs w:val="20"/>
    </w:rPr>
  </w:style>
  <w:style w:type="paragraph" w:styleId="Pedmtkomente">
    <w:name w:val="annotation subject"/>
    <w:basedOn w:val="Textkomente"/>
    <w:next w:val="Textkomente"/>
    <w:link w:val="PedmtkomenteChar"/>
    <w:uiPriority w:val="99"/>
    <w:semiHidden/>
    <w:unhideWhenUsed/>
    <w:rsid w:val="00193359"/>
    <w:rPr>
      <w:b/>
      <w:bCs/>
    </w:rPr>
  </w:style>
  <w:style w:type="character" w:customStyle="1" w:styleId="PedmtkomenteChar">
    <w:name w:val="Předmět komentáře Char"/>
    <w:basedOn w:val="TextkomenteChar"/>
    <w:link w:val="Pedmtkomente"/>
    <w:uiPriority w:val="99"/>
    <w:semiHidden/>
    <w:rsid w:val="00193359"/>
    <w:rPr>
      <w:b/>
      <w:bCs/>
      <w:sz w:val="20"/>
      <w:szCs w:val="20"/>
    </w:rPr>
  </w:style>
  <w:style w:type="character" w:styleId="Sledovanodkaz">
    <w:name w:val="FollowedHyperlink"/>
    <w:basedOn w:val="Standardnpsmoodstavce"/>
    <w:uiPriority w:val="99"/>
    <w:semiHidden/>
    <w:unhideWhenUsed/>
    <w:rsid w:val="00A17706"/>
    <w:rPr>
      <w:color w:val="954F72" w:themeColor="followedHyperlink"/>
      <w:u w:val="single"/>
    </w:rPr>
  </w:style>
  <w:style w:type="table" w:styleId="Mkatabulky">
    <w:name w:val="Table Grid"/>
    <w:basedOn w:val="Normlntabulka"/>
    <w:uiPriority w:val="39"/>
    <w:rsid w:val="00B06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qFormat/>
    <w:rsid w:val="00E2023E"/>
    <w:pPr>
      <w:spacing w:before="180" w:after="180" w:line="240" w:lineRule="auto"/>
    </w:pPr>
    <w:rPr>
      <w:kern w:val="0"/>
      <w:lang w:val="en-US"/>
      <w14:ligatures w14:val="none"/>
    </w:rPr>
  </w:style>
  <w:style w:type="character" w:customStyle="1" w:styleId="ZkladntextChar">
    <w:name w:val="Základní text Char"/>
    <w:basedOn w:val="Standardnpsmoodstavce"/>
    <w:link w:val="Zkladntext"/>
    <w:rsid w:val="00E2023E"/>
    <w:rPr>
      <w:kern w:val="0"/>
      <w:lang w:val="en-US"/>
      <w14:ligatures w14:val="none"/>
    </w:rPr>
  </w:style>
  <w:style w:type="paragraph" w:customStyle="1" w:styleId="Compact">
    <w:name w:val="Compact"/>
    <w:basedOn w:val="Zkladntext"/>
    <w:qFormat/>
    <w:rsid w:val="00E2023E"/>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319220">
      <w:bodyDiv w:val="1"/>
      <w:marLeft w:val="0"/>
      <w:marRight w:val="0"/>
      <w:marTop w:val="0"/>
      <w:marBottom w:val="0"/>
      <w:divBdr>
        <w:top w:val="none" w:sz="0" w:space="0" w:color="auto"/>
        <w:left w:val="none" w:sz="0" w:space="0" w:color="auto"/>
        <w:bottom w:val="none" w:sz="0" w:space="0" w:color="auto"/>
        <w:right w:val="none" w:sz="0" w:space="0" w:color="auto"/>
      </w:divBdr>
    </w:div>
    <w:div w:id="405494810">
      <w:bodyDiv w:val="1"/>
      <w:marLeft w:val="0"/>
      <w:marRight w:val="0"/>
      <w:marTop w:val="0"/>
      <w:marBottom w:val="0"/>
      <w:divBdr>
        <w:top w:val="none" w:sz="0" w:space="0" w:color="auto"/>
        <w:left w:val="none" w:sz="0" w:space="0" w:color="auto"/>
        <w:bottom w:val="none" w:sz="0" w:space="0" w:color="auto"/>
        <w:right w:val="none" w:sz="0" w:space="0" w:color="auto"/>
      </w:divBdr>
    </w:div>
    <w:div w:id="708068496">
      <w:bodyDiv w:val="1"/>
      <w:marLeft w:val="0"/>
      <w:marRight w:val="0"/>
      <w:marTop w:val="0"/>
      <w:marBottom w:val="0"/>
      <w:divBdr>
        <w:top w:val="none" w:sz="0" w:space="0" w:color="auto"/>
        <w:left w:val="none" w:sz="0" w:space="0" w:color="auto"/>
        <w:bottom w:val="none" w:sz="0" w:space="0" w:color="auto"/>
        <w:right w:val="none" w:sz="0" w:space="0" w:color="auto"/>
      </w:divBdr>
    </w:div>
    <w:div w:id="1125586939">
      <w:bodyDiv w:val="1"/>
      <w:marLeft w:val="0"/>
      <w:marRight w:val="0"/>
      <w:marTop w:val="0"/>
      <w:marBottom w:val="0"/>
      <w:divBdr>
        <w:top w:val="none" w:sz="0" w:space="0" w:color="auto"/>
        <w:left w:val="none" w:sz="0" w:space="0" w:color="auto"/>
        <w:bottom w:val="none" w:sz="0" w:space="0" w:color="auto"/>
        <w:right w:val="none" w:sz="0" w:space="0" w:color="auto"/>
      </w:divBdr>
    </w:div>
    <w:div w:id="1792743538">
      <w:bodyDiv w:val="1"/>
      <w:marLeft w:val="0"/>
      <w:marRight w:val="0"/>
      <w:marTop w:val="0"/>
      <w:marBottom w:val="0"/>
      <w:divBdr>
        <w:top w:val="none" w:sz="0" w:space="0" w:color="auto"/>
        <w:left w:val="none" w:sz="0" w:space="0" w:color="auto"/>
        <w:bottom w:val="none" w:sz="0" w:space="0" w:color="auto"/>
        <w:right w:val="none" w:sz="0" w:space="0" w:color="auto"/>
      </w:divBdr>
    </w:div>
    <w:div w:id="1866020654">
      <w:bodyDiv w:val="1"/>
      <w:marLeft w:val="0"/>
      <w:marRight w:val="0"/>
      <w:marTop w:val="0"/>
      <w:marBottom w:val="0"/>
      <w:divBdr>
        <w:top w:val="none" w:sz="0" w:space="0" w:color="auto"/>
        <w:left w:val="none" w:sz="0" w:space="0" w:color="auto"/>
        <w:bottom w:val="none" w:sz="0" w:space="0" w:color="auto"/>
        <w:right w:val="none" w:sz="0" w:space="0" w:color="auto"/>
      </w:divBdr>
    </w:div>
    <w:div w:id="1981690790">
      <w:bodyDiv w:val="1"/>
      <w:marLeft w:val="0"/>
      <w:marRight w:val="0"/>
      <w:marTop w:val="0"/>
      <w:marBottom w:val="0"/>
      <w:divBdr>
        <w:top w:val="none" w:sz="0" w:space="0" w:color="auto"/>
        <w:left w:val="none" w:sz="0" w:space="0" w:color="auto"/>
        <w:bottom w:val="none" w:sz="0" w:space="0" w:color="auto"/>
        <w:right w:val="none" w:sz="0" w:space="0" w:color="auto"/>
      </w:divBdr>
    </w:div>
    <w:div w:id="1986468462">
      <w:bodyDiv w:val="1"/>
      <w:marLeft w:val="0"/>
      <w:marRight w:val="0"/>
      <w:marTop w:val="0"/>
      <w:marBottom w:val="0"/>
      <w:divBdr>
        <w:top w:val="none" w:sz="0" w:space="0" w:color="auto"/>
        <w:left w:val="none" w:sz="0" w:space="0" w:color="auto"/>
        <w:bottom w:val="none" w:sz="0" w:space="0" w:color="auto"/>
        <w:right w:val="none" w:sz="0" w:space="0" w:color="auto"/>
      </w:divBdr>
    </w:div>
    <w:div w:id="199760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rdcevhlave.cz/blog/detail/nova-podoba-preventivnich-prohlidek-na-co-mate-narok/" TargetMode="External"/><Relationship Id="rId18" Type="http://schemas.openxmlformats.org/officeDocument/2006/relationships/hyperlink" Target="https://nsc-data.uzis.cz/res/file/preventivky/preventivni-prohlidky_18plus_v2.0.pdf" TargetMode="External"/><Relationship Id="rId3" Type="http://schemas.openxmlformats.org/officeDocument/2006/relationships/customXml" Target="../customXml/item3.xml"/><Relationship Id="rId21" Type="http://schemas.openxmlformats.org/officeDocument/2006/relationships/hyperlink" Target="mailto:michaela.dolezalova@stance.cz" TargetMode="External"/><Relationship Id="rId7" Type="http://schemas.openxmlformats.org/officeDocument/2006/relationships/settings" Target="settings.xml"/><Relationship Id="rId12" Type="http://schemas.openxmlformats.org/officeDocument/2006/relationships/hyperlink" Target="https://srdcevhlave.cz/test-rizikovych-faktoru/" TargetMode="External"/><Relationship Id="rId17" Type="http://schemas.openxmlformats.org/officeDocument/2006/relationships/hyperlink" Target="https://statistikaamy.csu.gov.cz/na-co-v-cesku-umiram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orld-heart-federation.org/world-heart-day/" TargetMode="External"/><Relationship Id="rId20" Type="http://schemas.openxmlformats.org/officeDocument/2006/relationships/hyperlink" Target="https://www.vzp.cz/pojistenci/prevence/preventivni-prohlidk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rdcevhlave.cz/mereni-tlak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rdcevhlave.cz/nemoci-srdc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zip.cz/data/1781-preventivni-prohlidky-prakticti-lekari-stomatologove-otevrena-da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rdcevhlave.cz/blog/detail/vysoky-krevni-tlak-v-dospelosti-ohrozuje-v-ceske-republice-kazdou-3-zenu/" TargetMode="External"/><Relationship Id="rId22" Type="http://schemas.openxmlformats.org/officeDocument/2006/relationships/hyperlink" Target="http://www.stance.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ED02083BFD874DA4DFE2D69E58727B" ma:contentTypeVersion="19" ma:contentTypeDescription="Create a new document." ma:contentTypeScope="" ma:versionID="1833dc235abf2c0472657ec30e0de16f">
  <xsd:schema xmlns:xsd="http://www.w3.org/2001/XMLSchema" xmlns:xs="http://www.w3.org/2001/XMLSchema" xmlns:p="http://schemas.microsoft.com/office/2006/metadata/properties" xmlns:ns2="031b1e69-70d0-43df-bda8-a99c309c4a4e" xmlns:ns3="436ad773-6416-4da7-91e9-1254fd0265d4" targetNamespace="http://schemas.microsoft.com/office/2006/metadata/properties" ma:root="true" ma:fieldsID="4f3b0a1e0810528b33c591bd1fd57740" ns2:_="" ns3:_="">
    <xsd:import namespace="031b1e69-70d0-43df-bda8-a99c309c4a4e"/>
    <xsd:import namespace="436ad773-6416-4da7-91e9-1254fd0265d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b1e69-70d0-43df-bda8-a99c309c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06dc81-7351-40b9-acc0-3b5a169b4e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ad773-6416-4da7-91e9-1254fd0265d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06cc3b-1af1-49bf-9465-bd6bce891474}" ma:internalName="TaxCatchAll" ma:showField="CatchAllData" ma:web="436ad773-6416-4da7-91e9-1254fd026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6ad773-6416-4da7-91e9-1254fd0265d4" xsi:nil="true"/>
    <lcf76f155ced4ddcb4097134ff3c332f xmlns="031b1e69-70d0-43df-bda8-a99c309c4a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C098A-96DF-4A9E-AFBC-8E628173A4ED}">
  <ds:schemaRefs>
    <ds:schemaRef ds:uri="http://schemas.microsoft.com/sharepoint/v3/contenttype/forms"/>
  </ds:schemaRefs>
</ds:datastoreItem>
</file>

<file path=customXml/itemProps2.xml><?xml version="1.0" encoding="utf-8"?>
<ds:datastoreItem xmlns:ds="http://schemas.openxmlformats.org/officeDocument/2006/customXml" ds:itemID="{BB86185B-6A2F-4E75-B64A-5D1E65276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b1e69-70d0-43df-bda8-a99c309c4a4e"/>
    <ds:schemaRef ds:uri="436ad773-6416-4da7-91e9-1254fd026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727BAA-3910-41A1-B8CA-D949D835EF53}">
  <ds:schemaRefs>
    <ds:schemaRef ds:uri="http://schemas.microsoft.com/office/2006/metadata/properties"/>
    <ds:schemaRef ds:uri="http://schemas.microsoft.com/office/infopath/2007/PartnerControls"/>
    <ds:schemaRef ds:uri="436ad773-6416-4da7-91e9-1254fd0265d4"/>
    <ds:schemaRef ds:uri="031b1e69-70d0-43df-bda8-a99c309c4a4e"/>
  </ds:schemaRefs>
</ds:datastoreItem>
</file>

<file path=customXml/itemProps4.xml><?xml version="1.0" encoding="utf-8"?>
<ds:datastoreItem xmlns:ds="http://schemas.openxmlformats.org/officeDocument/2006/customXml" ds:itemID="{94565EF6-88A7-45B9-9CD6-3397F8D33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1287</Words>
  <Characters>7595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Doležalová Michaela</dc:creator>
  <cp:keywords/>
  <dc:description/>
  <cp:lastModifiedBy>Uhrová Kateřina</cp:lastModifiedBy>
  <cp:revision>2</cp:revision>
  <dcterms:created xsi:type="dcterms:W3CDTF">2026-10-05T05:51:00Z</dcterms:created>
  <dcterms:modified xsi:type="dcterms:W3CDTF">2026-10-05T05:51:00Z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0x010100E5ED02083BFD874DA4DFE2D69E58727B</vt:lpwstr>
  </property>
  <property fmtid="{D5CDD505-2E9C-101B-9397-08002B2CF9AE}" pid="3" name="MediaServiceImageTags">
    <vt:lpwstr/>
  </property>
</Properties>
</file>