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2F" w:rsidRDefault="00E0012F" w:rsidP="008B6386">
      <w:pPr>
        <w:spacing w:before="120"/>
        <w:jc w:val="both"/>
        <w:rPr>
          <w:rFonts w:eastAsiaTheme="minorEastAsia"/>
          <w:b/>
          <w:color w:val="1B6B1B"/>
          <w:sz w:val="36"/>
          <w:lang w:eastAsia="cs-CZ"/>
        </w:rPr>
      </w:pPr>
      <w:r>
        <w:rPr>
          <w:rFonts w:eastAsiaTheme="minorEastAsia"/>
          <w:b/>
          <w:color w:val="1B6B1B"/>
          <w:sz w:val="36"/>
          <w:lang w:eastAsia="cs-CZ"/>
        </w:rPr>
        <w:t>Pandemie způsobila rekordní zvýšení nákladů na zdravotní péči</w:t>
      </w:r>
    </w:p>
    <w:p w:rsidR="004D4DEA" w:rsidRDefault="004869E2" w:rsidP="00E0012F">
      <w:pPr>
        <w:jc w:val="both"/>
        <w:rPr>
          <w:b/>
          <w:lang w:eastAsia="cs-CZ"/>
        </w:rPr>
      </w:pPr>
      <w:r>
        <w:rPr>
          <w:b/>
          <w:lang w:eastAsia="cs-CZ"/>
        </w:rPr>
        <w:t>Praha, 6. prosince</w:t>
      </w:r>
      <w:r w:rsidR="00E0012F">
        <w:rPr>
          <w:b/>
          <w:lang w:eastAsia="cs-CZ"/>
        </w:rPr>
        <w:t xml:space="preserve"> 2021 – </w:t>
      </w:r>
      <w:r w:rsidR="008B6386">
        <w:rPr>
          <w:b/>
          <w:lang w:eastAsia="cs-CZ"/>
        </w:rPr>
        <w:t>Pandemie covid</w:t>
      </w:r>
      <w:r w:rsidR="00E0012F">
        <w:rPr>
          <w:b/>
          <w:lang w:eastAsia="cs-CZ"/>
        </w:rPr>
        <w:t>u</w:t>
      </w:r>
      <w:r w:rsidR="008B6386">
        <w:rPr>
          <w:b/>
          <w:lang w:eastAsia="cs-CZ"/>
        </w:rPr>
        <w:t xml:space="preserve">-19 citelně zasahuje </w:t>
      </w:r>
      <w:r w:rsidR="00E0012F">
        <w:rPr>
          <w:b/>
          <w:lang w:eastAsia="cs-CZ"/>
        </w:rPr>
        <w:t>do rozpočtů zdravotních pojišťoven.</w:t>
      </w:r>
      <w:r w:rsidR="004D4DEA">
        <w:rPr>
          <w:b/>
          <w:lang w:eastAsia="cs-CZ"/>
        </w:rPr>
        <w:t xml:space="preserve"> </w:t>
      </w:r>
      <w:r w:rsidR="00E0012F">
        <w:rPr>
          <w:b/>
          <w:lang w:eastAsia="cs-CZ"/>
        </w:rPr>
        <w:t>VoZP</w:t>
      </w:r>
      <w:r w:rsidR="008B6386">
        <w:rPr>
          <w:b/>
          <w:lang w:eastAsia="cs-CZ"/>
        </w:rPr>
        <w:t xml:space="preserve"> vynaložila </w:t>
      </w:r>
      <w:r w:rsidR="008417B3">
        <w:rPr>
          <w:b/>
          <w:lang w:eastAsia="cs-CZ"/>
        </w:rPr>
        <w:t>nejvíce financí na hospitalizac</w:t>
      </w:r>
      <w:r w:rsidR="00CE31DE">
        <w:rPr>
          <w:b/>
          <w:lang w:eastAsia="cs-CZ"/>
        </w:rPr>
        <w:t>e</w:t>
      </w:r>
      <w:r w:rsidR="008B6386">
        <w:rPr>
          <w:b/>
          <w:lang w:eastAsia="cs-CZ"/>
        </w:rPr>
        <w:t xml:space="preserve"> klientů, </w:t>
      </w:r>
      <w:r w:rsidR="00CD6671">
        <w:rPr>
          <w:b/>
          <w:lang w:eastAsia="cs-CZ"/>
        </w:rPr>
        <w:t xml:space="preserve">znatelně se prodražilo </w:t>
      </w:r>
      <w:r w:rsidR="00C63C2B">
        <w:rPr>
          <w:b/>
          <w:lang w:eastAsia="cs-CZ"/>
        </w:rPr>
        <w:t xml:space="preserve">také antigenní </w:t>
      </w:r>
      <w:r w:rsidR="008417B3">
        <w:rPr>
          <w:b/>
          <w:lang w:eastAsia="cs-CZ"/>
        </w:rPr>
        <w:t xml:space="preserve">a PCR </w:t>
      </w:r>
      <w:r w:rsidR="00C63C2B">
        <w:rPr>
          <w:b/>
          <w:lang w:eastAsia="cs-CZ"/>
        </w:rPr>
        <w:t>testování.</w:t>
      </w:r>
      <w:r w:rsidR="004D4DEA">
        <w:rPr>
          <w:b/>
          <w:lang w:eastAsia="cs-CZ"/>
        </w:rPr>
        <w:t xml:space="preserve"> I bez výdajů spojených s onemocněním covid-19 však náklady na zdravotní péči meziročně vzrostly o 15,6 %.</w:t>
      </w:r>
    </w:p>
    <w:p w:rsidR="00E0012F" w:rsidRDefault="00216EFC" w:rsidP="00E0012F">
      <w:pPr>
        <w:jc w:val="both"/>
        <w:rPr>
          <w:lang w:eastAsia="cs-CZ"/>
        </w:rPr>
      </w:pPr>
      <w:r>
        <w:rPr>
          <w:lang w:eastAsia="cs-CZ"/>
        </w:rPr>
        <w:t xml:space="preserve">České zdravotnictví prochází v posledním roce </w:t>
      </w:r>
      <w:r w:rsidR="00672639">
        <w:rPr>
          <w:lang w:eastAsia="cs-CZ"/>
        </w:rPr>
        <w:t>a půl náročnou</w:t>
      </w:r>
      <w:r>
        <w:rPr>
          <w:lang w:eastAsia="cs-CZ"/>
        </w:rPr>
        <w:t xml:space="preserve"> zkouškou. </w:t>
      </w:r>
      <w:r w:rsidR="00E0012F">
        <w:rPr>
          <w:lang w:eastAsia="cs-CZ"/>
        </w:rPr>
        <w:t xml:space="preserve">Tento intenzivní a soustavný </w:t>
      </w:r>
      <w:r>
        <w:rPr>
          <w:lang w:eastAsia="cs-CZ"/>
        </w:rPr>
        <w:t>t</w:t>
      </w:r>
      <w:r w:rsidR="00E0012F">
        <w:rPr>
          <w:lang w:eastAsia="cs-CZ"/>
        </w:rPr>
        <w:t>l</w:t>
      </w:r>
      <w:r>
        <w:rPr>
          <w:lang w:eastAsia="cs-CZ"/>
        </w:rPr>
        <w:t xml:space="preserve">ak poznamenává nejen lékaře, ale </w:t>
      </w:r>
      <w:r w:rsidR="00E0012F">
        <w:rPr>
          <w:lang w:eastAsia="cs-CZ"/>
        </w:rPr>
        <w:t xml:space="preserve">velkou ránu </w:t>
      </w:r>
      <w:r w:rsidR="00CE31DE">
        <w:rPr>
          <w:lang w:eastAsia="cs-CZ"/>
        </w:rPr>
        <w:t xml:space="preserve">zasadil </w:t>
      </w:r>
      <w:r w:rsidR="00E0012F">
        <w:rPr>
          <w:lang w:eastAsia="cs-CZ"/>
        </w:rPr>
        <w:t xml:space="preserve">i financím českého zdravotnictví. </w:t>
      </w:r>
      <w:r w:rsidR="00994CC4">
        <w:rPr>
          <w:lang w:eastAsia="cs-CZ"/>
        </w:rPr>
        <w:t xml:space="preserve">Výdaje </w:t>
      </w:r>
      <w:r>
        <w:rPr>
          <w:lang w:eastAsia="cs-CZ"/>
        </w:rPr>
        <w:t xml:space="preserve">rostou </w:t>
      </w:r>
      <w:r w:rsidR="00994CC4">
        <w:rPr>
          <w:lang w:eastAsia="cs-CZ"/>
        </w:rPr>
        <w:t>řádově rychleji</w:t>
      </w:r>
      <w:r>
        <w:rPr>
          <w:lang w:eastAsia="cs-CZ"/>
        </w:rPr>
        <w:t>, než odpovídá</w:t>
      </w:r>
      <w:r w:rsidR="00C63C2B">
        <w:rPr>
          <w:lang w:eastAsia="cs-CZ"/>
        </w:rPr>
        <w:t xml:space="preserve"> </w:t>
      </w:r>
      <w:r>
        <w:rPr>
          <w:lang w:eastAsia="cs-CZ"/>
        </w:rPr>
        <w:t>ekonomickému vývoji České republiky. Letos byla tato disp</w:t>
      </w:r>
      <w:r w:rsidR="008417B3">
        <w:rPr>
          <w:lang w:eastAsia="cs-CZ"/>
        </w:rPr>
        <w:t>roporce navíc znásobena pandemií</w:t>
      </w:r>
      <w:r>
        <w:rPr>
          <w:lang w:eastAsia="cs-CZ"/>
        </w:rPr>
        <w:t xml:space="preserve">. </w:t>
      </w:r>
    </w:p>
    <w:p w:rsidR="008B6386" w:rsidRPr="00D31F29" w:rsidRDefault="00672639" w:rsidP="008417B3">
      <w:pPr>
        <w:jc w:val="both"/>
        <w:rPr>
          <w:lang w:eastAsia="cs-CZ"/>
        </w:rPr>
      </w:pPr>
      <w:r w:rsidRPr="00D31F29">
        <w:rPr>
          <w:lang w:eastAsia="cs-CZ"/>
        </w:rPr>
        <w:t>„</w:t>
      </w:r>
      <w:r w:rsidRPr="00D31F29">
        <w:rPr>
          <w:i/>
          <w:lang w:eastAsia="cs-CZ"/>
        </w:rPr>
        <w:t xml:space="preserve">V meziročním srovnání let 2020 a 2021 </w:t>
      </w:r>
      <w:r w:rsidR="00CE31DE">
        <w:rPr>
          <w:i/>
          <w:lang w:eastAsia="cs-CZ"/>
        </w:rPr>
        <w:t>stouply</w:t>
      </w:r>
      <w:r w:rsidRPr="00D31F29">
        <w:rPr>
          <w:i/>
          <w:lang w:eastAsia="cs-CZ"/>
        </w:rPr>
        <w:t xml:space="preserve"> náklady na zdravotní péči o 15,6 %. V souvislosti s dopady pandemie covid</w:t>
      </w:r>
      <w:r w:rsidR="00994CC4" w:rsidRPr="00D31F29">
        <w:rPr>
          <w:i/>
          <w:lang w:eastAsia="cs-CZ"/>
        </w:rPr>
        <w:t>u</w:t>
      </w:r>
      <w:r w:rsidRPr="00D31F29">
        <w:rPr>
          <w:i/>
          <w:lang w:eastAsia="cs-CZ"/>
        </w:rPr>
        <w:t>-19 se jednalo dokonce o</w:t>
      </w:r>
      <w:r w:rsidR="00994CC4" w:rsidRPr="00D31F29">
        <w:rPr>
          <w:i/>
          <w:lang w:eastAsia="cs-CZ"/>
        </w:rPr>
        <w:t xml:space="preserve"> zvýšení o</w:t>
      </w:r>
      <w:r w:rsidRPr="00D31F29">
        <w:rPr>
          <w:i/>
          <w:lang w:eastAsia="cs-CZ"/>
        </w:rPr>
        <w:t xml:space="preserve"> </w:t>
      </w:r>
      <w:r w:rsidR="00994CC4" w:rsidRPr="00D31F29">
        <w:rPr>
          <w:i/>
          <w:lang w:eastAsia="cs-CZ"/>
        </w:rPr>
        <w:t>25,6 %. To jsou</w:t>
      </w:r>
      <w:r w:rsidRPr="00D31F29">
        <w:rPr>
          <w:i/>
          <w:lang w:eastAsia="cs-CZ"/>
        </w:rPr>
        <w:t xml:space="preserve"> nejvyšší meziroční nárůsty v historii, které byly sanovány zvýšením platby státu za státního pojištěnce a z rezerv zdravotních pojišťoven</w:t>
      </w:r>
      <w:r w:rsidRPr="00D31F29">
        <w:rPr>
          <w:lang w:eastAsia="cs-CZ"/>
        </w:rPr>
        <w:t xml:space="preserve">,“ potvrzuje strmý nárůst generální ředitel </w:t>
      </w:r>
      <w:proofErr w:type="spellStart"/>
      <w:r w:rsidRPr="00D31F29">
        <w:rPr>
          <w:lang w:eastAsia="cs-CZ"/>
        </w:rPr>
        <w:t>VoZP</w:t>
      </w:r>
      <w:proofErr w:type="spellEnd"/>
      <w:r w:rsidRPr="00D31F29">
        <w:rPr>
          <w:lang w:eastAsia="cs-CZ"/>
        </w:rPr>
        <w:t xml:space="preserve"> Josef </w:t>
      </w:r>
      <w:proofErr w:type="spellStart"/>
      <w:r w:rsidRPr="00D31F29">
        <w:rPr>
          <w:lang w:eastAsia="cs-CZ"/>
        </w:rPr>
        <w:t>Diessl</w:t>
      </w:r>
      <w:proofErr w:type="spellEnd"/>
      <w:r w:rsidRPr="00D31F29">
        <w:rPr>
          <w:lang w:eastAsia="cs-CZ"/>
        </w:rPr>
        <w:t>.</w:t>
      </w:r>
    </w:p>
    <w:p w:rsidR="00514C8F" w:rsidRDefault="00994CC4" w:rsidP="00E0012F">
      <w:pPr>
        <w:jc w:val="both"/>
        <w:rPr>
          <w:lang w:eastAsia="cs-CZ"/>
        </w:rPr>
      </w:pPr>
      <w:r>
        <w:rPr>
          <w:lang w:eastAsia="cs-CZ"/>
        </w:rPr>
        <w:t xml:space="preserve">V letech před pandemií se </w:t>
      </w:r>
      <w:r w:rsidR="00BF213C">
        <w:rPr>
          <w:lang w:eastAsia="cs-CZ"/>
        </w:rPr>
        <w:t xml:space="preserve">příjmy zdravotního systému </w:t>
      </w:r>
      <w:r w:rsidR="00CE31DE">
        <w:rPr>
          <w:lang w:eastAsia="cs-CZ"/>
        </w:rPr>
        <w:t xml:space="preserve">zvyšovaly ročně </w:t>
      </w:r>
      <w:r w:rsidR="00BF213C">
        <w:rPr>
          <w:lang w:eastAsia="cs-CZ"/>
        </w:rPr>
        <w:t>o 17</w:t>
      </w:r>
      <w:r w:rsidR="00CE31DE">
        <w:rPr>
          <w:lang w:eastAsia="cs-CZ"/>
        </w:rPr>
        <w:t>–</w:t>
      </w:r>
      <w:r w:rsidR="00BF213C">
        <w:rPr>
          <w:lang w:eastAsia="cs-CZ"/>
        </w:rPr>
        <w:t>20 miliard</w:t>
      </w:r>
      <w:r>
        <w:rPr>
          <w:lang w:eastAsia="cs-CZ"/>
        </w:rPr>
        <w:t xml:space="preserve"> (tj. cca </w:t>
      </w:r>
      <w:r w:rsidR="00CE31DE">
        <w:rPr>
          <w:lang w:eastAsia="cs-CZ"/>
        </w:rPr>
        <w:br/>
      </w:r>
      <w:r>
        <w:rPr>
          <w:lang w:eastAsia="cs-CZ"/>
        </w:rPr>
        <w:t xml:space="preserve">o </w:t>
      </w:r>
      <w:r w:rsidR="00BF213C">
        <w:rPr>
          <w:lang w:eastAsia="cs-CZ"/>
        </w:rPr>
        <w:t>5</w:t>
      </w:r>
      <w:r w:rsidR="00CE31DE">
        <w:rPr>
          <w:lang w:eastAsia="cs-CZ"/>
        </w:rPr>
        <w:t>–</w:t>
      </w:r>
      <w:r w:rsidR="00BF213C">
        <w:rPr>
          <w:lang w:eastAsia="cs-CZ"/>
        </w:rPr>
        <w:t>6</w:t>
      </w:r>
      <w:r w:rsidR="00CE31DE">
        <w:rPr>
          <w:lang w:eastAsia="cs-CZ"/>
        </w:rPr>
        <w:t> </w:t>
      </w:r>
      <w:r w:rsidR="00BF213C">
        <w:rPr>
          <w:lang w:eastAsia="cs-CZ"/>
        </w:rPr>
        <w:t>%</w:t>
      </w:r>
      <w:r>
        <w:rPr>
          <w:lang w:eastAsia="cs-CZ"/>
        </w:rPr>
        <w:t>)</w:t>
      </w:r>
      <w:r w:rsidR="00BF213C">
        <w:rPr>
          <w:lang w:eastAsia="cs-CZ"/>
        </w:rPr>
        <w:t xml:space="preserve">. </w:t>
      </w:r>
      <w:r>
        <w:rPr>
          <w:lang w:eastAsia="cs-CZ"/>
        </w:rPr>
        <w:t xml:space="preserve">Výdaje na zdravotní péči však rostly průměrně o více </w:t>
      </w:r>
      <w:r w:rsidR="00CE31DE">
        <w:rPr>
          <w:lang w:eastAsia="cs-CZ"/>
        </w:rPr>
        <w:t xml:space="preserve">než </w:t>
      </w:r>
      <w:r>
        <w:rPr>
          <w:lang w:eastAsia="cs-CZ"/>
        </w:rPr>
        <w:t xml:space="preserve">10 %. </w:t>
      </w:r>
      <w:r w:rsidR="00514C8F">
        <w:rPr>
          <w:lang w:eastAsia="cs-CZ"/>
        </w:rPr>
        <w:t>S ohledem na dopady pandemie na českou ekonomiku počítají o</w:t>
      </w:r>
      <w:r w:rsidR="00BF213C">
        <w:rPr>
          <w:lang w:eastAsia="cs-CZ"/>
        </w:rPr>
        <w:t xml:space="preserve">dborné prognózy v následujících letech s ročním nárůstem celkových příjmů maximálně o 3 %. </w:t>
      </w:r>
      <w:r w:rsidR="00514C8F">
        <w:rPr>
          <w:lang w:eastAsia="cs-CZ"/>
        </w:rPr>
        <w:t>Proto nebude možné, aby výdaje rostly</w:t>
      </w:r>
      <w:r w:rsidR="00C32823">
        <w:rPr>
          <w:lang w:eastAsia="cs-CZ"/>
        </w:rPr>
        <w:t xml:space="preserve"> </w:t>
      </w:r>
      <w:r w:rsidR="00CE31DE">
        <w:rPr>
          <w:lang w:eastAsia="cs-CZ"/>
        </w:rPr>
        <w:t>o </w:t>
      </w:r>
      <w:proofErr w:type="spellStart"/>
      <w:r w:rsidR="00C32823">
        <w:rPr>
          <w:lang w:eastAsia="cs-CZ"/>
        </w:rPr>
        <w:t>předpandemických</w:t>
      </w:r>
      <w:proofErr w:type="spellEnd"/>
      <w:r w:rsidR="00C32823">
        <w:rPr>
          <w:lang w:eastAsia="cs-CZ"/>
        </w:rPr>
        <w:t xml:space="preserve"> </w:t>
      </w:r>
      <w:r w:rsidR="0066323C">
        <w:rPr>
          <w:lang w:eastAsia="cs-CZ"/>
        </w:rPr>
        <w:t>10 </w:t>
      </w:r>
      <w:r w:rsidR="004869E2">
        <w:rPr>
          <w:lang w:eastAsia="cs-CZ"/>
        </w:rPr>
        <w:t xml:space="preserve">%, </w:t>
      </w:r>
      <w:r w:rsidR="00C32823">
        <w:rPr>
          <w:lang w:eastAsia="cs-CZ"/>
        </w:rPr>
        <w:t>ani aby se opakovaly nárůsty z covidové doby.</w:t>
      </w:r>
    </w:p>
    <w:p w:rsidR="008417B3" w:rsidRDefault="008417B3" w:rsidP="008417B3">
      <w:pPr>
        <w:jc w:val="both"/>
        <w:rPr>
          <w:lang w:eastAsia="cs-CZ"/>
        </w:rPr>
      </w:pPr>
      <w:r>
        <w:rPr>
          <w:lang w:eastAsia="cs-CZ"/>
        </w:rPr>
        <w:t>Deficitní rozpočet zdravotního pojištění byl ze značné části způsoben pandemií covidu-19. Vojenská zdravotní pojišťovna vynaložila největší část financí na hospitalizac</w:t>
      </w:r>
      <w:r w:rsidR="004402AE">
        <w:rPr>
          <w:lang w:eastAsia="cs-CZ"/>
        </w:rPr>
        <w:t>e</w:t>
      </w:r>
      <w:r>
        <w:rPr>
          <w:lang w:eastAsia="cs-CZ"/>
        </w:rPr>
        <w:t xml:space="preserve"> pacientů (cca 645 mil. Kč k září 2021), výdaje za očkování jsou oproti tomu téměř třetinové. Znatelně se prodražilo i testování – oproti minulému roku se jedná o více než dvojnásobný nárůst.</w:t>
      </w:r>
    </w:p>
    <w:p w:rsidR="00CF33E7" w:rsidRDefault="00A52770" w:rsidP="00E0012F">
      <w:pPr>
        <w:jc w:val="both"/>
        <w:rPr>
          <w:lang w:eastAsia="cs-CZ"/>
        </w:rPr>
      </w:pPr>
      <w:r>
        <w:rPr>
          <w:lang w:eastAsia="cs-CZ"/>
        </w:rPr>
        <w:t xml:space="preserve">Ačkoliv záporné saldo VoZP bylo letos hrazeno z části </w:t>
      </w:r>
      <w:r w:rsidR="004402AE">
        <w:rPr>
          <w:lang w:eastAsia="cs-CZ"/>
        </w:rPr>
        <w:t>z </w:t>
      </w:r>
      <w:r>
        <w:rPr>
          <w:lang w:eastAsia="cs-CZ"/>
        </w:rPr>
        <w:t>finanční</w:t>
      </w:r>
      <w:r w:rsidR="004402AE">
        <w:rPr>
          <w:lang w:eastAsia="cs-CZ"/>
        </w:rPr>
        <w:t>ch</w:t>
      </w:r>
      <w:r>
        <w:rPr>
          <w:lang w:eastAsia="cs-CZ"/>
        </w:rPr>
        <w:t xml:space="preserve"> rezerv, </w:t>
      </w:r>
      <w:r w:rsidRPr="00CF33E7">
        <w:rPr>
          <w:lang w:eastAsia="cs-CZ"/>
        </w:rPr>
        <w:t xml:space="preserve">tyto úspory z minulých let se při současném tempu výdajů do konce roku ztenčí na naprosté minimum. </w:t>
      </w:r>
      <w:r w:rsidR="004402AE">
        <w:rPr>
          <w:lang w:eastAsia="cs-CZ"/>
        </w:rPr>
        <w:t>To z</w:t>
      </w:r>
      <w:r w:rsidR="003946D3" w:rsidRPr="00CF33E7">
        <w:rPr>
          <w:lang w:eastAsia="cs-CZ"/>
        </w:rPr>
        <w:t xml:space="preserve">namená, že bude muset dojít k výrazné restrukturalizaci financování zdravotních pojišťoven. </w:t>
      </w:r>
    </w:p>
    <w:p w:rsidR="00CF33E7" w:rsidRDefault="00447A62" w:rsidP="00E0012F">
      <w:pPr>
        <w:jc w:val="both"/>
        <w:rPr>
          <w:lang w:eastAsia="cs-CZ"/>
        </w:rPr>
      </w:pPr>
      <w:r w:rsidRPr="00CF33E7">
        <w:rPr>
          <w:lang w:eastAsia="cs-CZ"/>
        </w:rPr>
        <w:t>„</w:t>
      </w:r>
      <w:r w:rsidR="003946D3" w:rsidRPr="00EA4B3A">
        <w:rPr>
          <w:i/>
          <w:lang w:eastAsia="cs-CZ"/>
        </w:rPr>
        <w:t xml:space="preserve">Scénářů dalšího vývoje je sice více, avšak všechny jsou společensky či politicky nepopulární. </w:t>
      </w:r>
      <w:r w:rsidR="00C32823" w:rsidRPr="00EA4B3A">
        <w:rPr>
          <w:i/>
          <w:lang w:eastAsia="cs-CZ"/>
        </w:rPr>
        <w:t xml:space="preserve">V úvahu připadá například </w:t>
      </w:r>
      <w:r w:rsidR="003946D3" w:rsidRPr="00EA4B3A">
        <w:rPr>
          <w:i/>
          <w:lang w:eastAsia="cs-CZ"/>
        </w:rPr>
        <w:t>razantní navýšení pla</w:t>
      </w:r>
      <w:r w:rsidRPr="00EA4B3A">
        <w:rPr>
          <w:i/>
          <w:lang w:eastAsia="cs-CZ"/>
        </w:rPr>
        <w:t>teb za státní pojištěnce, výrazn</w:t>
      </w:r>
      <w:r w:rsidR="004402AE">
        <w:rPr>
          <w:i/>
          <w:lang w:eastAsia="cs-CZ"/>
        </w:rPr>
        <w:t xml:space="preserve">ý růst </w:t>
      </w:r>
      <w:r w:rsidRPr="00EA4B3A">
        <w:rPr>
          <w:i/>
          <w:lang w:eastAsia="cs-CZ"/>
        </w:rPr>
        <w:t>odvodů za zaměstnance</w:t>
      </w:r>
      <w:r w:rsidR="00C32823" w:rsidRPr="00EA4B3A">
        <w:rPr>
          <w:i/>
          <w:lang w:eastAsia="cs-CZ"/>
        </w:rPr>
        <w:t xml:space="preserve"> nebo </w:t>
      </w:r>
      <w:r w:rsidRPr="00EA4B3A">
        <w:rPr>
          <w:i/>
          <w:lang w:eastAsia="cs-CZ"/>
        </w:rPr>
        <w:t>zvýšení spoluúčasti pacientů,</w:t>
      </w:r>
      <w:r w:rsidRPr="00CF33E7">
        <w:rPr>
          <w:lang w:eastAsia="cs-CZ"/>
        </w:rPr>
        <w:t xml:space="preserve">“ </w:t>
      </w:r>
      <w:r w:rsidR="00CD6AA3" w:rsidRPr="00CF33E7">
        <w:rPr>
          <w:lang w:eastAsia="cs-CZ"/>
        </w:rPr>
        <w:t xml:space="preserve">vysvětluje </w:t>
      </w:r>
      <w:r w:rsidR="00C32823" w:rsidRPr="00CF33E7">
        <w:rPr>
          <w:lang w:eastAsia="cs-CZ"/>
        </w:rPr>
        <w:t xml:space="preserve">Josef </w:t>
      </w:r>
      <w:proofErr w:type="spellStart"/>
      <w:r w:rsidR="001D1865" w:rsidRPr="00CF33E7">
        <w:rPr>
          <w:lang w:eastAsia="cs-CZ"/>
        </w:rPr>
        <w:t>Diessl</w:t>
      </w:r>
      <w:proofErr w:type="spellEnd"/>
      <w:r w:rsidR="00CD6AA3" w:rsidRPr="00CF33E7">
        <w:rPr>
          <w:lang w:eastAsia="cs-CZ"/>
        </w:rPr>
        <w:t>.</w:t>
      </w:r>
      <w:r w:rsidRPr="00CF33E7">
        <w:rPr>
          <w:lang w:eastAsia="cs-CZ"/>
        </w:rPr>
        <w:t xml:space="preserve"> Nejjednodušší</w:t>
      </w:r>
      <w:r w:rsidR="00CD6AA3" w:rsidRPr="00CF33E7">
        <w:rPr>
          <w:lang w:eastAsia="cs-CZ"/>
        </w:rPr>
        <w:t>m</w:t>
      </w:r>
      <w:r w:rsidRPr="00CF33E7">
        <w:rPr>
          <w:lang w:eastAsia="cs-CZ"/>
        </w:rPr>
        <w:t xml:space="preserve"> řešením by však </w:t>
      </w:r>
      <w:r w:rsidR="00CD6AA3" w:rsidRPr="00CF33E7">
        <w:rPr>
          <w:lang w:eastAsia="cs-CZ"/>
        </w:rPr>
        <w:t xml:space="preserve">podle něj </w:t>
      </w:r>
      <w:r w:rsidRPr="00CF33E7">
        <w:rPr>
          <w:lang w:eastAsia="cs-CZ"/>
        </w:rPr>
        <w:t xml:space="preserve">byla důkladná analýza struktury výdajů. </w:t>
      </w:r>
      <w:r w:rsidR="00CD6AA3" w:rsidRPr="00CF33E7">
        <w:rPr>
          <w:lang w:eastAsia="cs-CZ"/>
        </w:rPr>
        <w:t>„</w:t>
      </w:r>
      <w:r w:rsidRPr="00EA4B3A">
        <w:rPr>
          <w:i/>
          <w:lang w:eastAsia="cs-CZ"/>
        </w:rPr>
        <w:t xml:space="preserve">Snížením zbytných, duplicitních či iracionálních výdajů by </w:t>
      </w:r>
      <w:r w:rsidR="004402AE">
        <w:rPr>
          <w:i/>
          <w:lang w:eastAsia="cs-CZ"/>
        </w:rPr>
        <w:t xml:space="preserve">se ušetřila </w:t>
      </w:r>
      <w:r w:rsidR="00CD6AA3" w:rsidRPr="00EA4B3A">
        <w:rPr>
          <w:i/>
          <w:lang w:eastAsia="cs-CZ"/>
        </w:rPr>
        <w:t>značn</w:t>
      </w:r>
      <w:r w:rsidR="004402AE">
        <w:rPr>
          <w:i/>
          <w:lang w:eastAsia="cs-CZ"/>
        </w:rPr>
        <w:t>á</w:t>
      </w:r>
      <w:r w:rsidR="00CD6AA3" w:rsidRPr="00EA4B3A">
        <w:rPr>
          <w:i/>
          <w:lang w:eastAsia="cs-CZ"/>
        </w:rPr>
        <w:t xml:space="preserve"> část financí</w:t>
      </w:r>
      <w:r w:rsidR="00CD6AA3" w:rsidRPr="00CF33E7">
        <w:rPr>
          <w:lang w:eastAsia="cs-CZ"/>
        </w:rPr>
        <w:t>,“</w:t>
      </w:r>
      <w:r w:rsidR="001D1865" w:rsidRPr="00CF33E7">
        <w:rPr>
          <w:lang w:eastAsia="cs-CZ"/>
        </w:rPr>
        <w:t xml:space="preserve"> dodává generální ředitel</w:t>
      </w:r>
      <w:r w:rsidR="00CD6AA3" w:rsidRPr="00CF33E7">
        <w:rPr>
          <w:lang w:eastAsia="cs-CZ"/>
        </w:rPr>
        <w:t>.</w:t>
      </w:r>
      <w:r w:rsidR="00CF33E7">
        <w:rPr>
          <w:lang w:eastAsia="cs-CZ"/>
        </w:rPr>
        <w:t xml:space="preserve"> VoZP očekává v příštím roce záporné saldo 428 milionů korun, které by měl</w:t>
      </w:r>
      <w:r w:rsidR="008417B3">
        <w:rPr>
          <w:lang w:eastAsia="cs-CZ"/>
        </w:rPr>
        <w:t>o</w:t>
      </w:r>
      <w:r w:rsidR="00CF33E7">
        <w:rPr>
          <w:lang w:eastAsia="cs-CZ"/>
        </w:rPr>
        <w:t xml:space="preserve"> být kryto zůstatky ze základního fondu zdravotního pojištění z minulých let.</w:t>
      </w:r>
    </w:p>
    <w:p w:rsidR="00D31F29" w:rsidRDefault="00D31F29">
      <w:pPr>
        <w:rPr>
          <w:lang w:eastAsia="cs-CZ"/>
        </w:rPr>
      </w:pPr>
      <w:r>
        <w:rPr>
          <w:lang w:eastAsia="cs-CZ"/>
        </w:rPr>
        <w:br w:type="page"/>
      </w:r>
    </w:p>
    <w:p w:rsidR="00D31F29" w:rsidRPr="001540C1" w:rsidRDefault="00D31F29" w:rsidP="00D31F29">
      <w:pPr>
        <w:spacing w:before="120"/>
        <w:jc w:val="both"/>
      </w:pPr>
      <w:r w:rsidRPr="00E21ECC">
        <w:rPr>
          <w:b/>
          <w:color w:val="1B6B1B"/>
        </w:rPr>
        <w:lastRenderedPageBreak/>
        <w:t>O Vojenské zdravotní pojišťovně</w:t>
      </w:r>
    </w:p>
    <w:p w:rsidR="00D31F29" w:rsidRDefault="00D31F29" w:rsidP="00D31F29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D31F29" w:rsidRDefault="00AA71E6" w:rsidP="00D31F29">
      <w:pPr>
        <w:jc w:val="both"/>
        <w:rPr>
          <w:b/>
          <w:color w:val="1B6B1B"/>
        </w:rPr>
      </w:pPr>
      <w:hyperlink r:id="rId6" w:history="1">
        <w:r w:rsidR="00D31F29" w:rsidRPr="00371DAA">
          <w:rPr>
            <w:rStyle w:val="Hypertextovodkaz"/>
          </w:rPr>
          <w:t>www.vozp.cz</w:t>
        </w:r>
      </w:hyperlink>
    </w:p>
    <w:p w:rsidR="00D31F29" w:rsidRPr="00A144E6" w:rsidRDefault="00D31F29" w:rsidP="00D31F29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D31F29" w:rsidRPr="00A144E6" w:rsidRDefault="00D31F29" w:rsidP="00D31F29">
      <w:pPr>
        <w:spacing w:after="0"/>
        <w:jc w:val="both"/>
      </w:pPr>
      <w:r w:rsidRPr="00A144E6">
        <w:t>Stance Communications, s.r.o.</w:t>
      </w:r>
    </w:p>
    <w:p w:rsidR="00D31F29" w:rsidRPr="00A144E6" w:rsidRDefault="00D31F29" w:rsidP="00D31F29">
      <w:pPr>
        <w:spacing w:after="0"/>
        <w:jc w:val="both"/>
      </w:pPr>
      <w:r>
        <w:t>Jana Přiklopilová</w:t>
      </w:r>
    </w:p>
    <w:p w:rsidR="00D31F29" w:rsidRPr="00A144E6" w:rsidRDefault="00D31F29" w:rsidP="00D31F29">
      <w:pPr>
        <w:spacing w:after="0"/>
        <w:jc w:val="both"/>
      </w:pPr>
      <w:proofErr w:type="spellStart"/>
      <w:r w:rsidRPr="00A144E6">
        <w:t>Account</w:t>
      </w:r>
      <w:proofErr w:type="spellEnd"/>
      <w:r>
        <w:t xml:space="preserve"> </w:t>
      </w:r>
      <w:proofErr w:type="spellStart"/>
      <w:r w:rsidRPr="00A144E6">
        <w:t>Manager</w:t>
      </w:r>
      <w:proofErr w:type="spellEnd"/>
    </w:p>
    <w:p w:rsidR="00D31F29" w:rsidRPr="00A144E6" w:rsidRDefault="00D31F29" w:rsidP="00D31F29">
      <w:pPr>
        <w:spacing w:after="0"/>
        <w:jc w:val="both"/>
      </w:pPr>
      <w:r>
        <w:t>Tel.:</w:t>
      </w:r>
      <w:r w:rsidRPr="00B45D17">
        <w:t xml:space="preserve"> </w:t>
      </w:r>
      <w:r w:rsidRPr="00A144E6">
        <w:t>+420</w:t>
      </w:r>
      <w:r>
        <w:t> 721 331 593</w:t>
      </w:r>
    </w:p>
    <w:p w:rsidR="00D31F29" w:rsidRDefault="00D31F29" w:rsidP="00D31F29">
      <w:pPr>
        <w:spacing w:after="0"/>
        <w:jc w:val="both"/>
      </w:pPr>
      <w:r w:rsidRPr="00A144E6">
        <w:t xml:space="preserve">E-mail: </w:t>
      </w:r>
      <w:hyperlink r:id="rId7" w:history="1">
        <w:r w:rsidRPr="00647A77">
          <w:rPr>
            <w:rStyle w:val="Hypertextovodkaz"/>
          </w:rPr>
          <w:t>jana.priklopilova@stance.cz</w:t>
        </w:r>
      </w:hyperlink>
    </w:p>
    <w:p w:rsidR="00D31F29" w:rsidRDefault="00AA71E6" w:rsidP="00D31F29">
      <w:pPr>
        <w:spacing w:after="0"/>
        <w:jc w:val="both"/>
      </w:pPr>
      <w:hyperlink r:id="rId8" w:history="1">
        <w:r w:rsidR="00D31F29" w:rsidRPr="00A144E6">
          <w:t>www.stance.cz</w:t>
        </w:r>
      </w:hyperlink>
    </w:p>
    <w:p w:rsidR="00CD6671" w:rsidRPr="00767494" w:rsidRDefault="00CD6671">
      <w:pPr>
        <w:rPr>
          <w:color w:val="FF0000"/>
        </w:rPr>
      </w:pPr>
    </w:p>
    <w:sectPr w:rsidR="00CD6671" w:rsidRPr="00767494" w:rsidSect="005F24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505634" w15:done="0"/>
  <w15:commentEx w15:paraId="3E2FE485" w15:done="0"/>
  <w15:commentEx w15:paraId="746864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4EA8" w16cex:dateUtc="2021-11-23T10:27:00Z"/>
  <w16cex:commentExtensible w16cex:durableId="2547539D" w16cex:dateUtc="2021-11-23T10:48:00Z"/>
  <w16cex:commentExtensible w16cex:durableId="254753EE" w16cex:dateUtc="2021-11-23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505634" w16cid:durableId="25474EA8"/>
  <w16cid:commentId w16cid:paraId="3E2FE485" w16cid:durableId="2547539D"/>
  <w16cid:commentId w16cid:paraId="74686461" w16cid:durableId="254753E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40" w:rsidRDefault="000C5540" w:rsidP="00B612FA">
      <w:pPr>
        <w:spacing w:after="0" w:line="240" w:lineRule="auto"/>
      </w:pPr>
      <w:r>
        <w:separator/>
      </w:r>
    </w:p>
  </w:endnote>
  <w:endnote w:type="continuationSeparator" w:id="0">
    <w:p w:rsidR="000C5540" w:rsidRDefault="000C5540" w:rsidP="00B6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40" w:rsidRDefault="000C5540" w:rsidP="00B612FA">
      <w:pPr>
        <w:spacing w:after="0" w:line="240" w:lineRule="auto"/>
      </w:pPr>
      <w:r>
        <w:separator/>
      </w:r>
    </w:p>
  </w:footnote>
  <w:footnote w:type="continuationSeparator" w:id="0">
    <w:p w:rsidR="000C5540" w:rsidRDefault="000C5540" w:rsidP="00B6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29" w:rsidRDefault="00D31F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4096748</wp:posOffset>
          </wp:positionH>
          <wp:positionV relativeFrom="paragraph">
            <wp:posOffset>-74023</wp:posOffset>
          </wp:positionV>
          <wp:extent cx="1905000" cy="478972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8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31F29" w:rsidRDefault="00D31F29">
    <w:pPr>
      <w:pStyle w:val="Zhlav"/>
    </w:pPr>
    <w:r>
      <w:t>TISKOVÁ ZPRÁVA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2FA"/>
    <w:rsid w:val="000C5540"/>
    <w:rsid w:val="001D1865"/>
    <w:rsid w:val="00216EFC"/>
    <w:rsid w:val="0024562A"/>
    <w:rsid w:val="003946D3"/>
    <w:rsid w:val="004402AE"/>
    <w:rsid w:val="00447A62"/>
    <w:rsid w:val="00466C61"/>
    <w:rsid w:val="004869E2"/>
    <w:rsid w:val="004D4DEA"/>
    <w:rsid w:val="00514C8F"/>
    <w:rsid w:val="005F2437"/>
    <w:rsid w:val="0066323C"/>
    <w:rsid w:val="00672639"/>
    <w:rsid w:val="00690D7F"/>
    <w:rsid w:val="006A5B23"/>
    <w:rsid w:val="00767494"/>
    <w:rsid w:val="007742C3"/>
    <w:rsid w:val="0078202D"/>
    <w:rsid w:val="007C288A"/>
    <w:rsid w:val="008417B3"/>
    <w:rsid w:val="008B6386"/>
    <w:rsid w:val="008D1FF7"/>
    <w:rsid w:val="00994CC4"/>
    <w:rsid w:val="00A20EAC"/>
    <w:rsid w:val="00A52770"/>
    <w:rsid w:val="00AA71E6"/>
    <w:rsid w:val="00B612FA"/>
    <w:rsid w:val="00BC5012"/>
    <w:rsid w:val="00BD0804"/>
    <w:rsid w:val="00BF213C"/>
    <w:rsid w:val="00C32823"/>
    <w:rsid w:val="00C63C2B"/>
    <w:rsid w:val="00CB49A0"/>
    <w:rsid w:val="00CD6671"/>
    <w:rsid w:val="00CD6AA3"/>
    <w:rsid w:val="00CE31DE"/>
    <w:rsid w:val="00CF33E7"/>
    <w:rsid w:val="00D31F29"/>
    <w:rsid w:val="00E0012F"/>
    <w:rsid w:val="00EA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3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12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6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12FA"/>
  </w:style>
  <w:style w:type="paragraph" w:styleId="Zpat">
    <w:name w:val="footer"/>
    <w:basedOn w:val="Normln"/>
    <w:link w:val="ZpatChar"/>
    <w:uiPriority w:val="99"/>
    <w:semiHidden/>
    <w:unhideWhenUsed/>
    <w:rsid w:val="00B6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12FA"/>
  </w:style>
  <w:style w:type="character" w:customStyle="1" w:styleId="Nadpis2Char">
    <w:name w:val="Nadpis 2 Char"/>
    <w:basedOn w:val="Standardnpsmoodstavce"/>
    <w:link w:val="Nadpis2"/>
    <w:uiPriority w:val="9"/>
    <w:rsid w:val="00B61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31F2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B49A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1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1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1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1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yperlink" Target="mailto:jana.priklopilova@stance.cz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http://www.vozp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matyas.gelnar</cp:lastModifiedBy>
  <cp:revision>2</cp:revision>
  <dcterms:created xsi:type="dcterms:W3CDTF">2021-12-06T13:42:00Z</dcterms:created>
  <dcterms:modified xsi:type="dcterms:W3CDTF">2021-12-06T13:42:00Z</dcterms:modified>
</cp:coreProperties>
</file>