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3C3ED" w14:textId="1C481431" w:rsidR="00BD3082" w:rsidRPr="008B52BF" w:rsidRDefault="008B618A" w:rsidP="008C4C01">
      <w:pPr>
        <w:rPr>
          <w:rFonts w:ascii="BNPP Sans Light" w:hAnsi="BNPP Sans Light"/>
          <w:lang w:val="cs-CZ"/>
        </w:rPr>
      </w:pPr>
      <w:r w:rsidRPr="005B58E2">
        <w:rPr>
          <w:rFonts w:ascii="BNPP Sans Light" w:hAnsi="BNPP Sans Light"/>
          <w:lang w:val="cs-CZ"/>
        </w:rPr>
        <w:t>Praha</w:t>
      </w:r>
      <w:r w:rsidR="00BD3082" w:rsidRPr="005B58E2">
        <w:rPr>
          <w:rFonts w:ascii="BNPP Sans Light" w:hAnsi="BNPP Sans Light"/>
          <w:lang w:val="cs-CZ"/>
        </w:rPr>
        <w:t xml:space="preserve">, </w:t>
      </w:r>
      <w:r w:rsidR="008E5863">
        <w:rPr>
          <w:rFonts w:ascii="BNPP Sans Light" w:hAnsi="BNPP Sans Light"/>
          <w:lang w:val="cs-CZ"/>
        </w:rPr>
        <w:t>27</w:t>
      </w:r>
      <w:r w:rsidR="00734BFF">
        <w:rPr>
          <w:rFonts w:ascii="BNPP Sans Light" w:hAnsi="BNPP Sans Light"/>
          <w:lang w:val="cs-CZ"/>
        </w:rPr>
        <w:t xml:space="preserve">. </w:t>
      </w:r>
      <w:r w:rsidR="003F08F3">
        <w:rPr>
          <w:rFonts w:ascii="BNPP Sans Light" w:hAnsi="BNPP Sans Light"/>
          <w:lang w:val="cs-CZ"/>
        </w:rPr>
        <w:t>listopad</w:t>
      </w:r>
      <w:r w:rsidR="008E5863">
        <w:rPr>
          <w:rFonts w:ascii="BNPP Sans Light" w:hAnsi="BNPP Sans Light"/>
          <w:lang w:val="cs-CZ"/>
        </w:rPr>
        <w:t>u</w:t>
      </w:r>
      <w:r w:rsidR="009F7F62">
        <w:rPr>
          <w:rFonts w:ascii="BNPP Sans Light" w:hAnsi="BNPP Sans Light"/>
          <w:lang w:val="cs-CZ"/>
        </w:rPr>
        <w:t xml:space="preserve"> 202</w:t>
      </w:r>
      <w:r w:rsidR="003627DA">
        <w:rPr>
          <w:rFonts w:ascii="BNPP Sans Light" w:hAnsi="BNPP Sans Light"/>
          <w:lang w:val="cs-CZ"/>
        </w:rPr>
        <w:t>5</w:t>
      </w:r>
    </w:p>
    <w:p w14:paraId="50B00103" w14:textId="77777777" w:rsidR="00CF5C70" w:rsidRPr="008B52BF" w:rsidRDefault="00E90872" w:rsidP="008C4C01">
      <w:pPr>
        <w:rPr>
          <w:rFonts w:ascii="BNPP Sans Light" w:hAnsi="BNPP Sans Light"/>
          <w:lang w:val="cs-CZ"/>
        </w:rPr>
      </w:pPr>
      <w:r w:rsidRPr="008B52BF">
        <w:rPr>
          <w:rFonts w:ascii="BNPP Sans Light" w:hAnsi="BNPP Sans Light" w:cs="BNPP Sans"/>
          <w:lang w:val="cs-CZ"/>
        </w:rPr>
        <w:tab/>
      </w:r>
    </w:p>
    <w:p w14:paraId="0B23A67C" w14:textId="77777777" w:rsidR="00CF5C70" w:rsidRPr="008B52BF" w:rsidRDefault="00CF5C70" w:rsidP="008C4C01">
      <w:pPr>
        <w:rPr>
          <w:rFonts w:ascii="BNPP Sans Light" w:hAnsi="BNPP Sans Light"/>
          <w:lang w:val="cs-CZ"/>
        </w:rPr>
      </w:pPr>
      <w:r w:rsidRPr="008B52BF">
        <w:rPr>
          <w:rFonts w:ascii="BNPP Sans Light" w:hAnsi="BNPP Sans Light"/>
          <w:noProof/>
          <w:lang w:val="cs-CZ" w:eastAsia="ja-JP"/>
        </w:rPr>
        <mc:AlternateContent>
          <mc:Choice Requires="wps">
            <w:drawing>
              <wp:inline distT="0" distB="0" distL="0" distR="0" wp14:anchorId="37D57289" wp14:editId="1297C997">
                <wp:extent cx="6479177" cy="270000"/>
                <wp:effectExtent l="0" t="0" r="0" b="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177" cy="2700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D309A9" w14:textId="25F7CC7E" w:rsidR="00CF5C70" w:rsidRPr="008B618A" w:rsidRDefault="008B618A" w:rsidP="00CF5C70">
                            <w:pPr>
                              <w:pStyle w:val="Podnadpis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D57289" id="Rectangle 6" o:spid="_x0000_s1026" style="width:510.1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" fillcolor="#00a76c [3204]" stroked="f" strokeweight=".25pt">
                <v:textbox inset="0,0,0,0">
                  <w:txbxContent>
                    <w:p w14:paraId="58D309A9" w14:textId="25F7CC7E" w:rsidR="00CF5C70" w:rsidRPr="008B618A" w:rsidRDefault="008B618A" w:rsidP="00CF5C70">
                      <w:pPr>
                        <w:pStyle w:val="Podnadpis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tisková zpráva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1B6A714" w14:textId="77777777" w:rsidR="00963F72" w:rsidRPr="008B52BF" w:rsidRDefault="00963F72" w:rsidP="00E90872">
      <w:pPr>
        <w:spacing w:line="240" w:lineRule="auto"/>
        <w:rPr>
          <w:rFonts w:ascii="BNPP Sans Light" w:hAnsi="BNPP Sans Light"/>
          <w:lang w:val="cs-CZ"/>
        </w:rPr>
      </w:pPr>
    </w:p>
    <w:p w14:paraId="765F6107" w14:textId="68545822" w:rsidR="00EA3DB8" w:rsidRDefault="003F08F3" w:rsidP="003F08F3">
      <w:pPr>
        <w:spacing w:line="240" w:lineRule="auto"/>
        <w:rPr>
          <w:rFonts w:ascii="BNPP Sans Light" w:hAnsi="BNPP Sans Light"/>
          <w:b/>
          <w:bCs/>
          <w:sz w:val="32"/>
          <w:szCs w:val="40"/>
          <w:lang w:val="cs-CZ"/>
        </w:rPr>
      </w:pPr>
      <w:r w:rsidRPr="003F08F3">
        <w:rPr>
          <w:rFonts w:ascii="BNPP Sans Light" w:hAnsi="BNPP Sans Light"/>
          <w:b/>
          <w:bCs/>
          <w:sz w:val="32"/>
          <w:szCs w:val="40"/>
          <w:lang w:val="cs-CZ"/>
        </w:rPr>
        <w:t xml:space="preserve">Kybernetická rizika sílí. </w:t>
      </w:r>
      <w:r w:rsidR="00FE768F">
        <w:rPr>
          <w:rFonts w:ascii="BNPP Sans Light" w:hAnsi="BNPP Sans Light"/>
          <w:b/>
          <w:bCs/>
          <w:sz w:val="32"/>
          <w:szCs w:val="40"/>
          <w:lang w:val="cs-CZ"/>
        </w:rPr>
        <w:t xml:space="preserve">Téměř třetina Čechů má zkušenost </w:t>
      </w:r>
      <w:r w:rsidR="00FE768F" w:rsidRPr="00FE768F">
        <w:rPr>
          <w:rFonts w:ascii="BNPP Sans Light" w:hAnsi="BNPP Sans Light"/>
          <w:b/>
          <w:bCs/>
          <w:sz w:val="32"/>
          <w:szCs w:val="40"/>
          <w:lang w:val="cs-CZ"/>
        </w:rPr>
        <w:t>s odcizením peněz z účtu</w:t>
      </w:r>
    </w:p>
    <w:p w14:paraId="069B52E9" w14:textId="77777777" w:rsidR="003F08F3" w:rsidRPr="00D12D28" w:rsidRDefault="003F08F3" w:rsidP="003F08F3">
      <w:pPr>
        <w:spacing w:line="240" w:lineRule="auto"/>
        <w:rPr>
          <w:rFonts w:ascii="BNPP Sans Light" w:hAnsi="BNPP Sans Light"/>
          <w:b/>
          <w:bCs/>
          <w:szCs w:val="24"/>
          <w:lang w:val="cs-CZ"/>
        </w:rPr>
      </w:pPr>
    </w:p>
    <w:p w14:paraId="3BFC248F" w14:textId="1ADD1625" w:rsidR="003F08F3" w:rsidRDefault="003F08F3" w:rsidP="003F08F3">
      <w:pPr>
        <w:spacing w:line="240" w:lineRule="auto"/>
        <w:rPr>
          <w:rFonts w:ascii="BNPP Sans Light" w:hAnsi="BNPP Sans Light"/>
          <w:b/>
          <w:bCs/>
          <w:szCs w:val="24"/>
          <w:lang w:val="cs-CZ"/>
        </w:rPr>
      </w:pPr>
      <w:r w:rsidRPr="003F08F3">
        <w:rPr>
          <w:rFonts w:ascii="BNPP Sans Light" w:hAnsi="BNPP Sans Light"/>
          <w:b/>
          <w:bCs/>
          <w:szCs w:val="24"/>
          <w:lang w:val="cs-CZ"/>
        </w:rPr>
        <w:t>Kybernetické útoky se stále častěji dotýkají každodenního života běžných lidí. Podle aktuální</w:t>
      </w:r>
      <w:r w:rsidR="00EF3F74">
        <w:rPr>
          <w:rFonts w:ascii="BNPP Sans Light" w:hAnsi="BNPP Sans Light"/>
          <w:b/>
          <w:bCs/>
          <w:szCs w:val="24"/>
          <w:lang w:val="cs-CZ"/>
        </w:rPr>
        <w:t xml:space="preserve">ch dat z BNP Paribas </w:t>
      </w:r>
      <w:proofErr w:type="spellStart"/>
      <w:r w:rsidR="00EF3F74">
        <w:rPr>
          <w:rFonts w:ascii="BNPP Sans Light" w:hAnsi="BNPP Sans Light"/>
          <w:b/>
          <w:bCs/>
          <w:szCs w:val="24"/>
          <w:lang w:val="cs-CZ"/>
        </w:rPr>
        <w:t>Cardif</w:t>
      </w:r>
      <w:proofErr w:type="spellEnd"/>
      <w:r w:rsidR="00EF3F74">
        <w:rPr>
          <w:rFonts w:ascii="BNPP Sans Light" w:hAnsi="BNPP Sans Light"/>
          <w:b/>
          <w:bCs/>
          <w:szCs w:val="24"/>
          <w:lang w:val="cs-CZ"/>
        </w:rPr>
        <w:t xml:space="preserve"> inde</w:t>
      </w:r>
      <w:r w:rsidRPr="003F08F3">
        <w:rPr>
          <w:rFonts w:ascii="BNPP Sans Light" w:hAnsi="BNPP Sans Light"/>
          <w:b/>
          <w:bCs/>
          <w:szCs w:val="24"/>
          <w:lang w:val="cs-CZ"/>
        </w:rPr>
        <w:t>xu jistoty</w:t>
      </w:r>
      <w:r w:rsidR="007C52D3" w:rsidRPr="0062483B">
        <w:rPr>
          <w:rFonts w:ascii="BNPP Sans Light" w:hAnsi="BNPP Sans Light"/>
          <w:b/>
          <w:lang w:val="cs-CZ"/>
        </w:rPr>
        <w:t xml:space="preserve"> </w:t>
      </w:r>
      <w:r w:rsidR="007C52D3" w:rsidRPr="0062483B">
        <w:rPr>
          <w:rFonts w:ascii="BNPP Sans Light" w:hAnsi="BNPP Sans Light"/>
          <w:b/>
          <w:bCs/>
          <w:szCs w:val="24"/>
          <w:lang w:val="cs-CZ"/>
        </w:rPr>
        <w:t>se 54 %</w:t>
      </w:r>
      <w:r w:rsidR="007C52D3" w:rsidRPr="0062483B">
        <w:rPr>
          <w:rFonts w:ascii="BNPP Sans Light" w:hAnsi="BNPP Sans Light"/>
          <w:b/>
          <w:lang w:val="cs-CZ"/>
        </w:rPr>
        <w:t xml:space="preserve"> respondentů </w:t>
      </w:r>
      <w:r w:rsidR="007C52D3" w:rsidRPr="0062483B">
        <w:rPr>
          <w:rFonts w:ascii="BNPP Sans Light" w:hAnsi="BNPP Sans Light"/>
          <w:b/>
          <w:bCs/>
          <w:szCs w:val="24"/>
          <w:lang w:val="cs-CZ"/>
        </w:rPr>
        <w:t>obává krádeže peněz z účtu</w:t>
      </w:r>
      <w:r w:rsidR="00683F05" w:rsidRPr="0062483B">
        <w:rPr>
          <w:rFonts w:ascii="BNPP Sans Light" w:hAnsi="BNPP Sans Light"/>
          <w:b/>
          <w:lang w:val="cs-CZ"/>
        </w:rPr>
        <w:t xml:space="preserve">, </w:t>
      </w:r>
      <w:r w:rsidRPr="003F08F3">
        <w:rPr>
          <w:rFonts w:ascii="BNPP Sans Light" w:hAnsi="BNPP Sans Light"/>
          <w:b/>
          <w:bCs/>
          <w:szCs w:val="24"/>
          <w:lang w:val="cs-CZ"/>
        </w:rPr>
        <w:t xml:space="preserve">přičemž 27 % </w:t>
      </w:r>
      <w:r w:rsidR="007C52D3">
        <w:rPr>
          <w:rFonts w:ascii="BNPP Sans Light" w:hAnsi="BNPP Sans Light"/>
          <w:b/>
          <w:bCs/>
          <w:szCs w:val="24"/>
          <w:lang w:val="cs-CZ"/>
        </w:rPr>
        <w:t xml:space="preserve">má </w:t>
      </w:r>
      <w:r w:rsidR="0062483B">
        <w:rPr>
          <w:rFonts w:ascii="BNPP Sans Light" w:hAnsi="BNPP Sans Light"/>
          <w:b/>
          <w:bCs/>
          <w:szCs w:val="24"/>
          <w:lang w:val="cs-CZ"/>
        </w:rPr>
        <w:t xml:space="preserve">osobní </w:t>
      </w:r>
      <w:r w:rsidR="00116FED">
        <w:rPr>
          <w:rFonts w:ascii="BNPP Sans Light" w:hAnsi="BNPP Sans Light"/>
          <w:b/>
          <w:bCs/>
          <w:szCs w:val="24"/>
          <w:lang w:val="cs-CZ"/>
        </w:rPr>
        <w:t xml:space="preserve">či zprostředkovanou </w:t>
      </w:r>
      <w:r w:rsidR="007C52D3">
        <w:rPr>
          <w:rFonts w:ascii="BNPP Sans Light" w:hAnsi="BNPP Sans Light"/>
          <w:b/>
          <w:bCs/>
          <w:szCs w:val="24"/>
          <w:lang w:val="cs-CZ"/>
        </w:rPr>
        <w:t xml:space="preserve">zkušenost </w:t>
      </w:r>
      <w:r w:rsidRPr="003F08F3">
        <w:rPr>
          <w:rFonts w:ascii="BNPP Sans Light" w:hAnsi="BNPP Sans Light"/>
          <w:b/>
          <w:bCs/>
          <w:szCs w:val="24"/>
          <w:lang w:val="cs-CZ"/>
        </w:rPr>
        <w:t>s</w:t>
      </w:r>
      <w:r w:rsidR="007C52D3">
        <w:rPr>
          <w:rFonts w:ascii="BNPP Sans Light" w:hAnsi="BNPP Sans Light"/>
          <w:b/>
          <w:bCs/>
          <w:szCs w:val="24"/>
          <w:lang w:val="cs-CZ"/>
        </w:rPr>
        <w:t xml:space="preserve"> </w:t>
      </w:r>
      <w:r w:rsidRPr="003F08F3">
        <w:rPr>
          <w:rFonts w:ascii="BNPP Sans Light" w:hAnsi="BNPP Sans Light"/>
          <w:b/>
          <w:bCs/>
          <w:szCs w:val="24"/>
          <w:lang w:val="cs-CZ"/>
        </w:rPr>
        <w:t>o</w:t>
      </w:r>
      <w:r w:rsidR="007C52D3" w:rsidRPr="007C52D3">
        <w:rPr>
          <w:rFonts w:ascii="BNPP Sans Light" w:hAnsi="BNPP Sans Light"/>
          <w:b/>
          <w:bCs/>
          <w:szCs w:val="24"/>
          <w:lang w:val="cs-CZ"/>
        </w:rPr>
        <w:t>dcizení</w:t>
      </w:r>
      <w:r w:rsidR="007C52D3">
        <w:rPr>
          <w:rFonts w:ascii="BNPP Sans Light" w:hAnsi="BNPP Sans Light"/>
          <w:b/>
          <w:bCs/>
          <w:szCs w:val="24"/>
          <w:lang w:val="cs-CZ"/>
        </w:rPr>
        <w:t>m</w:t>
      </w:r>
      <w:r w:rsidR="007C52D3" w:rsidRPr="007C52D3">
        <w:rPr>
          <w:rFonts w:ascii="BNPP Sans Light" w:hAnsi="BNPP Sans Light"/>
          <w:b/>
          <w:bCs/>
          <w:szCs w:val="24"/>
          <w:lang w:val="cs-CZ"/>
        </w:rPr>
        <w:t xml:space="preserve"> peněz z</w:t>
      </w:r>
      <w:r w:rsidR="00683F05">
        <w:rPr>
          <w:rFonts w:ascii="BNPP Sans Light" w:hAnsi="BNPP Sans Light"/>
          <w:b/>
          <w:bCs/>
          <w:szCs w:val="24"/>
          <w:lang w:val="cs-CZ"/>
        </w:rPr>
        <w:t> </w:t>
      </w:r>
      <w:r w:rsidR="007C52D3" w:rsidRPr="007C52D3">
        <w:rPr>
          <w:rFonts w:ascii="BNPP Sans Light" w:hAnsi="BNPP Sans Light"/>
          <w:b/>
          <w:bCs/>
          <w:szCs w:val="24"/>
          <w:lang w:val="cs-CZ"/>
        </w:rPr>
        <w:t>účtu</w:t>
      </w:r>
      <w:r w:rsidR="00683F05">
        <w:rPr>
          <w:rFonts w:ascii="BNPP Sans Light" w:hAnsi="BNPP Sans Light"/>
          <w:b/>
          <w:bCs/>
          <w:szCs w:val="24"/>
          <w:lang w:val="cs-CZ"/>
        </w:rPr>
        <w:t xml:space="preserve"> </w:t>
      </w:r>
      <w:r w:rsidR="00683F05" w:rsidRPr="0062483B">
        <w:rPr>
          <w:rFonts w:ascii="BNPP Sans Light" w:hAnsi="BNPP Sans Light"/>
          <w:b/>
          <w:bCs/>
          <w:szCs w:val="24"/>
          <w:lang w:val="cs-CZ"/>
        </w:rPr>
        <w:t>po útoku podvodníka</w:t>
      </w:r>
      <w:r w:rsidRPr="003F08F3">
        <w:rPr>
          <w:rFonts w:ascii="BNPP Sans Light" w:hAnsi="BNPP Sans Light"/>
          <w:b/>
          <w:bCs/>
          <w:szCs w:val="24"/>
          <w:lang w:val="cs-CZ"/>
        </w:rPr>
        <w:t xml:space="preserve">. </w:t>
      </w:r>
      <w:r w:rsidR="00683F05">
        <w:rPr>
          <w:rFonts w:ascii="BNPP Sans Light" w:hAnsi="BNPP Sans Light"/>
          <w:b/>
          <w:bCs/>
          <w:szCs w:val="24"/>
          <w:lang w:val="cs-CZ"/>
        </w:rPr>
        <w:t>Činy</w:t>
      </w:r>
      <w:r w:rsidRPr="003F08F3">
        <w:rPr>
          <w:rFonts w:ascii="BNPP Sans Light" w:hAnsi="BNPP Sans Light"/>
          <w:b/>
          <w:bCs/>
          <w:szCs w:val="24"/>
          <w:lang w:val="cs-CZ"/>
        </w:rPr>
        <w:t xml:space="preserve"> jsou navíc čím dál více důmyslné a hůře odhalitelné. Efektivní formou ochrany tak může být pojištění, které pomáhá zmírnit dopady útoků a posílit pocit bezpečí.</w:t>
      </w:r>
    </w:p>
    <w:p w14:paraId="25BAEB36" w14:textId="77777777" w:rsidR="003F08F3" w:rsidRPr="000677F3" w:rsidRDefault="003F08F3" w:rsidP="003F08F3">
      <w:pPr>
        <w:spacing w:line="240" w:lineRule="auto"/>
        <w:rPr>
          <w:rFonts w:ascii="BNPP Sans Light" w:hAnsi="BNPP Sans Light"/>
          <w:b/>
          <w:bCs/>
          <w:szCs w:val="24"/>
          <w:lang w:val="cs-CZ"/>
        </w:rPr>
      </w:pPr>
    </w:p>
    <w:p w14:paraId="02054774" w14:textId="58A47D7C" w:rsidR="00D22E35" w:rsidRDefault="00FC14DE" w:rsidP="003F08F3">
      <w:pPr>
        <w:spacing w:line="240" w:lineRule="auto"/>
        <w:rPr>
          <w:rFonts w:ascii="BNPP Sans Light" w:hAnsi="BNPP Sans Light"/>
          <w:szCs w:val="24"/>
          <w:lang w:val="cs-CZ"/>
        </w:rPr>
      </w:pPr>
      <w:r w:rsidRPr="0062483B">
        <w:rPr>
          <w:rFonts w:ascii="BNPP Sans Light" w:hAnsi="BNPP Sans Light"/>
          <w:szCs w:val="24"/>
          <w:lang w:val="cs-CZ"/>
        </w:rPr>
        <w:t>Počet pojistných událostí, kdy klient v konečném důsledku přišel o peníze na svém účtu, letos zatím meziročně vzrostl o 11</w:t>
      </w:r>
      <w:r w:rsidR="00A0451C" w:rsidRPr="0062483B">
        <w:rPr>
          <w:rFonts w:ascii="BNPP Sans Light" w:hAnsi="BNPP Sans Light"/>
          <w:szCs w:val="24"/>
          <w:lang w:val="cs-CZ"/>
        </w:rPr>
        <w:t xml:space="preserve"> </w:t>
      </w:r>
      <w:r w:rsidRPr="00824ED8">
        <w:rPr>
          <w:rFonts w:ascii="BNPP Sans Light" w:hAnsi="BNPP Sans Light"/>
          <w:szCs w:val="24"/>
          <w:lang w:val="cs-CZ"/>
        </w:rPr>
        <w:t>%.</w:t>
      </w:r>
      <w:r w:rsidRPr="00824ED8">
        <w:rPr>
          <w:rFonts w:ascii="BNPP Sans Light" w:hAnsi="BNPP Sans Light"/>
          <w:b/>
          <w:bCs/>
          <w:szCs w:val="24"/>
          <w:lang w:val="cs-CZ"/>
        </w:rPr>
        <w:t xml:space="preserve"> </w:t>
      </w:r>
      <w:r w:rsidR="00A0451C" w:rsidRPr="00824ED8">
        <w:rPr>
          <w:rFonts w:ascii="BNPP Sans Light" w:hAnsi="BNPP Sans Light"/>
          <w:szCs w:val="24"/>
          <w:lang w:val="cs-CZ"/>
        </w:rPr>
        <w:t>Plnění naší pojišťovny</w:t>
      </w:r>
      <w:r w:rsidR="00E95DE3" w:rsidRPr="00824ED8">
        <w:rPr>
          <w:rFonts w:ascii="BNPP Sans Light" w:hAnsi="BNPP Sans Light"/>
          <w:szCs w:val="24"/>
          <w:lang w:val="cs-CZ"/>
        </w:rPr>
        <w:t xml:space="preserve"> </w:t>
      </w:r>
      <w:r w:rsidR="00A0451C" w:rsidRPr="00824ED8">
        <w:rPr>
          <w:rFonts w:ascii="BNPP Sans Light" w:hAnsi="BNPP Sans Light"/>
          <w:szCs w:val="24"/>
          <w:lang w:val="cs-CZ"/>
        </w:rPr>
        <w:t xml:space="preserve">ale vzrostlo o 38 </w:t>
      </w:r>
      <w:r w:rsidR="008E5863">
        <w:rPr>
          <w:rFonts w:ascii="BNPP Sans Light" w:hAnsi="BNPP Sans Light"/>
          <w:szCs w:val="24"/>
          <w:lang w:val="cs-CZ"/>
        </w:rPr>
        <w:t>%</w:t>
      </w:r>
      <w:r w:rsidR="00824ED8" w:rsidRPr="00824ED8">
        <w:rPr>
          <w:rFonts w:ascii="BNPP Sans Light" w:hAnsi="BNPP Sans Light"/>
          <w:szCs w:val="24"/>
          <w:lang w:val="cs-CZ"/>
        </w:rPr>
        <w:t>.</w:t>
      </w:r>
      <w:r w:rsidR="00824ED8">
        <w:rPr>
          <w:rFonts w:ascii="BNPP Sans Light" w:hAnsi="BNPP Sans Light"/>
          <w:i/>
          <w:iCs/>
          <w:szCs w:val="24"/>
          <w:lang w:val="cs-CZ"/>
        </w:rPr>
        <w:t xml:space="preserve"> </w:t>
      </w:r>
      <w:r w:rsidR="003F08F3" w:rsidRPr="003F08F3">
        <w:rPr>
          <w:rFonts w:ascii="BNPP Sans Light" w:hAnsi="BNPP Sans Light"/>
          <w:szCs w:val="24"/>
          <w:lang w:val="cs-CZ"/>
        </w:rPr>
        <w:t>Nečestné jednání v digitálním světě není ničím novým, avšak jeho podoba, rozsah i metody pachatelů se neustále vyvíjejí. Podvody jsou stále sofistikovanější a přesněji zacílené na konkrétní osoby. Digitální prostředí tak vytváří prostor, ve kterém je obezřetnost a důsledné ověřování informací klíčové.</w:t>
      </w:r>
      <w:r w:rsidR="0010278A">
        <w:rPr>
          <w:rFonts w:ascii="BNPP Sans Light" w:hAnsi="BNPP Sans Light"/>
          <w:szCs w:val="24"/>
          <w:lang w:val="cs-CZ"/>
        </w:rPr>
        <w:t xml:space="preserve"> </w:t>
      </w:r>
      <w:r w:rsidR="003F08F3" w:rsidRPr="003F08F3">
        <w:rPr>
          <w:rFonts w:ascii="BNPP Sans Light" w:hAnsi="BNPP Sans Light"/>
          <w:i/>
          <w:iCs/>
          <w:szCs w:val="24"/>
          <w:lang w:val="cs-CZ"/>
        </w:rPr>
        <w:t>„</w:t>
      </w:r>
      <w:r w:rsidR="00D22E35" w:rsidRPr="00D22E35">
        <w:rPr>
          <w:rFonts w:ascii="BNPP Sans Light" w:hAnsi="BNPP Sans Light"/>
          <w:i/>
          <w:iCs/>
          <w:szCs w:val="24"/>
          <w:lang w:val="cs-CZ"/>
        </w:rPr>
        <w:t xml:space="preserve">Dnes již nejde jen o podvodné odkazy nebo </w:t>
      </w:r>
      <w:r w:rsidR="008E5863">
        <w:rPr>
          <w:rFonts w:ascii="BNPP Sans Light" w:hAnsi="BNPP Sans Light"/>
          <w:i/>
          <w:iCs/>
          <w:szCs w:val="24"/>
          <w:lang w:val="cs-CZ"/>
        </w:rPr>
        <w:br/>
      </w:r>
      <w:r w:rsidR="00D22E35" w:rsidRPr="00D22E35">
        <w:rPr>
          <w:rFonts w:ascii="BNPP Sans Light" w:hAnsi="BNPP Sans Light"/>
          <w:i/>
          <w:iCs/>
          <w:szCs w:val="24"/>
          <w:lang w:val="cs-CZ"/>
        </w:rPr>
        <w:t>e-maily. Útočníci dokáží klienta přesvědčovat po telefonu i desítky minut, vystupují jako pracovníci bank nebo policie a vytvářejí na člověka silný psychologický tlak. I zkušený a opatrný člověk může podlehnout, pokud má pocit, že chrání své finance</w:t>
      </w:r>
      <w:r w:rsidR="00D22E35">
        <w:rPr>
          <w:rFonts w:ascii="BNPP Sans Light" w:hAnsi="BNPP Sans Light"/>
          <w:i/>
          <w:iCs/>
          <w:szCs w:val="24"/>
          <w:lang w:val="cs-CZ"/>
        </w:rPr>
        <w:t>,</w:t>
      </w:r>
      <w:r w:rsidR="003F08F3" w:rsidRPr="003F08F3">
        <w:rPr>
          <w:rFonts w:ascii="BNPP Sans Light" w:hAnsi="BNPP Sans Light"/>
          <w:i/>
          <w:iCs/>
          <w:szCs w:val="24"/>
          <w:lang w:val="cs-CZ"/>
        </w:rPr>
        <w:t>“</w:t>
      </w:r>
      <w:r w:rsidR="003F08F3" w:rsidRPr="003F08F3">
        <w:rPr>
          <w:rFonts w:ascii="BNPP Sans Light" w:hAnsi="BNPP Sans Light"/>
          <w:szCs w:val="24"/>
          <w:lang w:val="cs-CZ"/>
        </w:rPr>
        <w:t xml:space="preserve"> říká </w:t>
      </w:r>
      <w:r w:rsidR="00E95DE3" w:rsidRPr="003F08F3">
        <w:rPr>
          <w:rFonts w:ascii="BNPP Sans Light" w:hAnsi="BNPP Sans Light"/>
          <w:szCs w:val="24"/>
          <w:lang w:val="cs-CZ"/>
        </w:rPr>
        <w:t xml:space="preserve">Zdeněk Jaroš, </w:t>
      </w:r>
      <w:r w:rsidR="003F08F3" w:rsidRPr="003F08F3">
        <w:rPr>
          <w:rFonts w:ascii="BNPP Sans Light" w:hAnsi="BNPP Sans Light"/>
          <w:szCs w:val="24"/>
          <w:lang w:val="cs-CZ"/>
        </w:rPr>
        <w:t xml:space="preserve">generální ředitel BNP Paribas </w:t>
      </w:r>
      <w:proofErr w:type="spellStart"/>
      <w:r w:rsidR="003F08F3" w:rsidRPr="003F08F3">
        <w:rPr>
          <w:rFonts w:ascii="BNPP Sans Light" w:hAnsi="BNPP Sans Light"/>
          <w:szCs w:val="24"/>
          <w:lang w:val="cs-CZ"/>
        </w:rPr>
        <w:t>Cardif</w:t>
      </w:r>
      <w:proofErr w:type="spellEnd"/>
      <w:r w:rsidR="003F08F3" w:rsidRPr="003F08F3">
        <w:rPr>
          <w:rFonts w:ascii="BNPP Sans Light" w:hAnsi="BNPP Sans Light"/>
          <w:szCs w:val="24"/>
          <w:lang w:val="cs-CZ"/>
        </w:rPr>
        <w:t xml:space="preserve"> </w:t>
      </w:r>
      <w:r w:rsidR="009F5B9B">
        <w:rPr>
          <w:rFonts w:ascii="BNPP Sans Light" w:hAnsi="BNPP Sans Light"/>
          <w:szCs w:val="24"/>
          <w:lang w:val="cs-CZ"/>
        </w:rPr>
        <w:t>P</w:t>
      </w:r>
      <w:r w:rsidR="003F08F3" w:rsidRPr="003F08F3">
        <w:rPr>
          <w:rFonts w:ascii="BNPP Sans Light" w:hAnsi="BNPP Sans Light"/>
          <w:szCs w:val="24"/>
          <w:lang w:val="cs-CZ"/>
        </w:rPr>
        <w:t>ojišťovny</w:t>
      </w:r>
      <w:r w:rsidR="008E5863">
        <w:rPr>
          <w:rFonts w:ascii="BNPP Sans Light" w:hAnsi="BNPP Sans Light"/>
          <w:szCs w:val="24"/>
          <w:lang w:val="cs-CZ"/>
        </w:rPr>
        <w:t xml:space="preserve">, </w:t>
      </w:r>
      <w:r w:rsidR="008E5863">
        <w:rPr>
          <w:rFonts w:ascii="BNPP Sans Light" w:hAnsi="BNPP Sans Light"/>
          <w:szCs w:val="24"/>
          <w:lang w:val="cs-CZ"/>
        </w:rPr>
        <w:br/>
        <w:t>a doplňuje:</w:t>
      </w:r>
      <w:r w:rsidR="00E95DE3">
        <w:rPr>
          <w:rFonts w:ascii="BNPP Sans Light" w:hAnsi="BNPP Sans Light"/>
          <w:szCs w:val="24"/>
          <w:lang w:val="cs-CZ"/>
        </w:rPr>
        <w:t xml:space="preserve"> </w:t>
      </w:r>
      <w:r w:rsidR="00D22E35" w:rsidRPr="00D22E35">
        <w:rPr>
          <w:rFonts w:ascii="BNPP Sans Light" w:hAnsi="BNPP Sans Light"/>
          <w:szCs w:val="24"/>
          <w:lang w:val="cs-CZ"/>
        </w:rPr>
        <w:t>„</w:t>
      </w:r>
      <w:r w:rsidR="002C294B">
        <w:rPr>
          <w:rFonts w:ascii="BNPP Sans Light" w:hAnsi="BNPP Sans Light"/>
          <w:i/>
          <w:iCs/>
          <w:szCs w:val="24"/>
          <w:lang w:val="cs-CZ"/>
        </w:rPr>
        <w:t>T</w:t>
      </w:r>
      <w:r w:rsidR="00176CA8">
        <w:rPr>
          <w:rFonts w:ascii="BNPP Sans Light" w:hAnsi="BNPP Sans Light"/>
          <w:i/>
          <w:iCs/>
          <w:szCs w:val="24"/>
          <w:lang w:val="cs-CZ"/>
        </w:rPr>
        <w:t>o</w:t>
      </w:r>
      <w:r w:rsidR="00D22E35" w:rsidRPr="00C5711F">
        <w:rPr>
          <w:rFonts w:ascii="BNPP Sans Light" w:hAnsi="BNPP Sans Light"/>
          <w:i/>
          <w:iCs/>
          <w:szCs w:val="24"/>
          <w:lang w:val="cs-CZ"/>
        </w:rPr>
        <w:t>, že lidé těmto útokům podléhají, není selhání</w:t>
      </w:r>
      <w:r w:rsidR="008E7039">
        <w:rPr>
          <w:rFonts w:ascii="BNPP Sans Light" w:hAnsi="BNPP Sans Light"/>
          <w:i/>
          <w:iCs/>
          <w:szCs w:val="24"/>
          <w:lang w:val="cs-CZ"/>
        </w:rPr>
        <w:t>, ale j</w:t>
      </w:r>
      <w:r w:rsidR="00D22E35" w:rsidRPr="00C5711F">
        <w:rPr>
          <w:rFonts w:ascii="BNPP Sans Light" w:hAnsi="BNPP Sans Light"/>
          <w:i/>
          <w:iCs/>
          <w:szCs w:val="24"/>
          <w:lang w:val="cs-CZ"/>
        </w:rPr>
        <w:t>e to výsledek promyšlené manipulace</w:t>
      </w:r>
      <w:r w:rsidR="008E5863">
        <w:rPr>
          <w:rFonts w:ascii="BNPP Sans Light" w:hAnsi="BNPP Sans Light"/>
          <w:i/>
          <w:iCs/>
          <w:szCs w:val="24"/>
          <w:lang w:val="cs-CZ"/>
        </w:rPr>
        <w:t>.</w:t>
      </w:r>
      <w:r w:rsidR="00D22E35" w:rsidRPr="00D22E35">
        <w:rPr>
          <w:rFonts w:ascii="BNPP Sans Light" w:hAnsi="BNPP Sans Light"/>
          <w:szCs w:val="24"/>
          <w:lang w:val="cs-CZ"/>
        </w:rPr>
        <w:t>“</w:t>
      </w:r>
    </w:p>
    <w:p w14:paraId="61F6511B" w14:textId="77777777" w:rsidR="00D22E35" w:rsidRDefault="00D22E35" w:rsidP="003F08F3">
      <w:pPr>
        <w:spacing w:line="240" w:lineRule="auto"/>
        <w:rPr>
          <w:rFonts w:ascii="BNPP Sans Light" w:hAnsi="BNPP Sans Light"/>
          <w:szCs w:val="24"/>
          <w:lang w:val="cs-CZ"/>
        </w:rPr>
      </w:pPr>
    </w:p>
    <w:p w14:paraId="05608C40" w14:textId="33D77AF7" w:rsidR="003F08F3" w:rsidRDefault="003F08F3" w:rsidP="003F08F3">
      <w:pPr>
        <w:spacing w:line="240" w:lineRule="auto"/>
        <w:rPr>
          <w:rFonts w:ascii="BNPP Sans Light" w:hAnsi="BNPP Sans Light"/>
          <w:szCs w:val="24"/>
          <w:lang w:val="cs-CZ"/>
        </w:rPr>
      </w:pPr>
      <w:r>
        <w:rPr>
          <w:rFonts w:ascii="BNPP Sans Light" w:hAnsi="BNPP Sans Light"/>
          <w:szCs w:val="24"/>
          <w:lang w:val="cs-CZ"/>
        </w:rPr>
        <w:t>Internetová r</w:t>
      </w:r>
      <w:r w:rsidRPr="003F08F3">
        <w:rPr>
          <w:rFonts w:ascii="BNPP Sans Light" w:hAnsi="BNPP Sans Light"/>
          <w:szCs w:val="24"/>
          <w:lang w:val="cs-CZ"/>
        </w:rPr>
        <w:t>izika se však netýkají pouze finančních účtů, ale také běžných online nákupů. Lidé se čast</w:t>
      </w:r>
      <w:r>
        <w:rPr>
          <w:rFonts w:ascii="BNPP Sans Light" w:hAnsi="BNPP Sans Light"/>
          <w:szCs w:val="24"/>
          <w:lang w:val="cs-CZ"/>
        </w:rPr>
        <w:t>ěji</w:t>
      </w:r>
      <w:r w:rsidRPr="003F08F3">
        <w:rPr>
          <w:rFonts w:ascii="BNPP Sans Light" w:hAnsi="BNPP Sans Light"/>
          <w:szCs w:val="24"/>
          <w:lang w:val="cs-CZ"/>
        </w:rPr>
        <w:t xml:space="preserve"> setkávají</w:t>
      </w:r>
      <w:r>
        <w:rPr>
          <w:rFonts w:ascii="BNPP Sans Light" w:hAnsi="BNPP Sans Light"/>
          <w:szCs w:val="24"/>
          <w:lang w:val="cs-CZ"/>
        </w:rPr>
        <w:t xml:space="preserve"> i</w:t>
      </w:r>
      <w:r w:rsidRPr="003F08F3">
        <w:rPr>
          <w:rFonts w:ascii="BNPP Sans Light" w:hAnsi="BNPP Sans Light"/>
          <w:szCs w:val="24"/>
          <w:lang w:val="cs-CZ"/>
        </w:rPr>
        <w:t xml:space="preserve"> se situac</w:t>
      </w:r>
      <w:r>
        <w:rPr>
          <w:rFonts w:ascii="BNPP Sans Light" w:hAnsi="BNPP Sans Light"/>
          <w:szCs w:val="24"/>
          <w:lang w:val="cs-CZ"/>
        </w:rPr>
        <w:t>emi</w:t>
      </w:r>
      <w:r w:rsidRPr="003F08F3">
        <w:rPr>
          <w:rFonts w:ascii="BNPP Sans Light" w:hAnsi="BNPP Sans Light"/>
          <w:szCs w:val="24"/>
          <w:lang w:val="cs-CZ"/>
        </w:rPr>
        <w:t>, kdy zaplatí za zboží na internetovém tržišti, které neodpovídá popisu nebo není doručeno vůbec</w:t>
      </w:r>
      <w:r w:rsidR="00185323">
        <w:rPr>
          <w:rFonts w:ascii="BNPP Sans Light" w:hAnsi="BNPP Sans Light"/>
          <w:szCs w:val="24"/>
          <w:lang w:val="cs-CZ"/>
        </w:rPr>
        <w:t xml:space="preserve">, případně si na internetu koupí </w:t>
      </w:r>
      <w:r w:rsidR="005F3D01">
        <w:rPr>
          <w:rFonts w:ascii="BNPP Sans Light" w:hAnsi="BNPP Sans Light"/>
          <w:szCs w:val="24"/>
          <w:lang w:val="cs-CZ"/>
        </w:rPr>
        <w:t>falešn</w:t>
      </w:r>
      <w:r w:rsidR="00185323">
        <w:rPr>
          <w:rFonts w:ascii="BNPP Sans Light" w:hAnsi="BNPP Sans Light"/>
          <w:szCs w:val="24"/>
          <w:lang w:val="cs-CZ"/>
        </w:rPr>
        <w:t xml:space="preserve">é vstupenky na </w:t>
      </w:r>
      <w:r w:rsidR="005F3D01">
        <w:rPr>
          <w:rFonts w:ascii="BNPP Sans Light" w:hAnsi="BNPP Sans Light"/>
          <w:szCs w:val="24"/>
          <w:lang w:val="cs-CZ"/>
        </w:rPr>
        <w:t>kulturní či sportovní události</w:t>
      </w:r>
      <w:r w:rsidRPr="003F08F3">
        <w:rPr>
          <w:rFonts w:ascii="BNPP Sans Light" w:hAnsi="BNPP Sans Light"/>
          <w:szCs w:val="24"/>
          <w:lang w:val="cs-CZ"/>
        </w:rPr>
        <w:t xml:space="preserve">. </w:t>
      </w:r>
      <w:r w:rsidR="00D22E35" w:rsidRPr="00D22E35">
        <w:rPr>
          <w:rFonts w:ascii="BNPP Sans Light" w:hAnsi="BNPP Sans Light"/>
          <w:szCs w:val="24"/>
          <w:lang w:val="cs-CZ"/>
        </w:rPr>
        <w:t xml:space="preserve">Podle BNP Paribas </w:t>
      </w:r>
      <w:proofErr w:type="spellStart"/>
      <w:r w:rsidR="00D22E35" w:rsidRPr="00D22E35">
        <w:rPr>
          <w:rFonts w:ascii="BNPP Sans Light" w:hAnsi="BNPP Sans Light"/>
          <w:szCs w:val="24"/>
          <w:lang w:val="cs-CZ"/>
        </w:rPr>
        <w:t>Cardif</w:t>
      </w:r>
      <w:proofErr w:type="spellEnd"/>
      <w:r w:rsidR="00D22E35" w:rsidRPr="00D22E35">
        <w:rPr>
          <w:rFonts w:ascii="BNPP Sans Light" w:hAnsi="BNPP Sans Light"/>
          <w:szCs w:val="24"/>
          <w:lang w:val="cs-CZ"/>
        </w:rPr>
        <w:t xml:space="preserve"> indexu jistoty se již 35 % lidí setkalo s problémem při nákupu na internetu. </w:t>
      </w:r>
      <w:r w:rsidR="00D22E35">
        <w:rPr>
          <w:rFonts w:ascii="BNPP Sans Light" w:hAnsi="BNPP Sans Light"/>
          <w:szCs w:val="24"/>
          <w:lang w:val="cs-CZ"/>
        </w:rPr>
        <w:t>Téměř třetina (</w:t>
      </w:r>
      <w:r w:rsidR="00D22E35" w:rsidRPr="00D22E35">
        <w:rPr>
          <w:rFonts w:ascii="BNPP Sans Light" w:hAnsi="BNPP Sans Light"/>
          <w:szCs w:val="24"/>
          <w:lang w:val="cs-CZ"/>
        </w:rPr>
        <w:t>29 %</w:t>
      </w:r>
      <w:r w:rsidR="00D22E35">
        <w:rPr>
          <w:rFonts w:ascii="BNPP Sans Light" w:hAnsi="BNPP Sans Light"/>
          <w:szCs w:val="24"/>
          <w:lang w:val="cs-CZ"/>
        </w:rPr>
        <w:t>)</w:t>
      </w:r>
      <w:r w:rsidR="00D22E35" w:rsidRPr="00D22E35">
        <w:rPr>
          <w:rFonts w:ascii="BNPP Sans Light" w:hAnsi="BNPP Sans Light"/>
          <w:szCs w:val="24"/>
          <w:lang w:val="cs-CZ"/>
        </w:rPr>
        <w:t xml:space="preserve"> poškozených situaci vůbec neřešil</w:t>
      </w:r>
      <w:r w:rsidR="003E39FB">
        <w:rPr>
          <w:rFonts w:ascii="BNPP Sans Light" w:hAnsi="BNPP Sans Light"/>
          <w:szCs w:val="24"/>
          <w:lang w:val="cs-CZ"/>
        </w:rPr>
        <w:t>a</w:t>
      </w:r>
      <w:r w:rsidR="00D22E35" w:rsidRPr="00D22E35">
        <w:rPr>
          <w:rFonts w:ascii="BNPP Sans Light" w:hAnsi="BNPP Sans Light"/>
          <w:szCs w:val="24"/>
          <w:lang w:val="cs-CZ"/>
        </w:rPr>
        <w:t>, 24 % uhradilo škodu ze svých prostředků a 10 % využilo pojištění, které náklady pokrylo.</w:t>
      </w:r>
    </w:p>
    <w:p w14:paraId="38305F2C" w14:textId="77777777" w:rsidR="003F08F3" w:rsidRDefault="003F08F3" w:rsidP="003F08F3">
      <w:pPr>
        <w:spacing w:line="240" w:lineRule="auto"/>
        <w:rPr>
          <w:rFonts w:ascii="BNPP Sans Light" w:hAnsi="BNPP Sans Light"/>
          <w:szCs w:val="24"/>
          <w:lang w:val="cs-CZ"/>
        </w:rPr>
      </w:pPr>
    </w:p>
    <w:p w14:paraId="4353A351" w14:textId="247548A5" w:rsidR="003F08F3" w:rsidRPr="003F08F3" w:rsidRDefault="003F08F3" w:rsidP="003F08F3">
      <w:pPr>
        <w:spacing w:line="240" w:lineRule="auto"/>
        <w:rPr>
          <w:rFonts w:ascii="BNPP Sans Light" w:hAnsi="BNPP Sans Light"/>
          <w:szCs w:val="24"/>
          <w:lang w:val="cs-CZ"/>
        </w:rPr>
      </w:pPr>
      <w:r w:rsidRPr="003F08F3">
        <w:rPr>
          <w:rFonts w:ascii="BNPP Sans Light" w:hAnsi="BNPP Sans Light"/>
          <w:szCs w:val="24"/>
          <w:lang w:val="cs-CZ"/>
        </w:rPr>
        <w:t xml:space="preserve">Ani obezřetné chování nezaručí stoprocentní ochranu před těmito nepříjemnými událostmi. </w:t>
      </w:r>
      <w:r w:rsidR="00D22E35" w:rsidRPr="00D22E35">
        <w:rPr>
          <w:rFonts w:ascii="BNPP Sans Light" w:hAnsi="BNPP Sans Light"/>
          <w:i/>
          <w:iCs/>
          <w:szCs w:val="24"/>
          <w:lang w:val="cs-CZ"/>
        </w:rPr>
        <w:t xml:space="preserve">„Podvodné metody jsou stále věrohodnější, a to i díky využívání moderních technologií a umělé inteligence. </w:t>
      </w:r>
      <w:r w:rsidR="00176CA8">
        <w:rPr>
          <w:rFonts w:ascii="BNPP Sans Light" w:hAnsi="BNPP Sans Light"/>
          <w:i/>
          <w:iCs/>
          <w:szCs w:val="24"/>
          <w:lang w:val="cs-CZ"/>
        </w:rPr>
        <w:t>V</w:t>
      </w:r>
      <w:r w:rsidR="00D22E35" w:rsidRPr="00D22E35">
        <w:rPr>
          <w:rFonts w:ascii="BNPP Sans Light" w:hAnsi="BNPP Sans Light"/>
          <w:i/>
          <w:iCs/>
          <w:szCs w:val="24"/>
          <w:lang w:val="cs-CZ"/>
        </w:rPr>
        <w:t xml:space="preserve">idíme </w:t>
      </w:r>
      <w:r w:rsidR="00176CA8">
        <w:rPr>
          <w:rFonts w:ascii="BNPP Sans Light" w:hAnsi="BNPP Sans Light"/>
          <w:i/>
          <w:iCs/>
          <w:szCs w:val="24"/>
          <w:lang w:val="cs-CZ"/>
        </w:rPr>
        <w:t xml:space="preserve">zde </w:t>
      </w:r>
      <w:r w:rsidR="00D22E35" w:rsidRPr="00D22E35">
        <w:rPr>
          <w:rFonts w:ascii="BNPP Sans Light" w:hAnsi="BNPP Sans Light"/>
          <w:i/>
          <w:iCs/>
          <w:szCs w:val="24"/>
          <w:lang w:val="cs-CZ"/>
        </w:rPr>
        <w:t xml:space="preserve">rostoucí poptávku po pojištění, které dokáže pomoci, když už k útoku dojde,“ </w:t>
      </w:r>
      <w:r w:rsidR="00D22E35" w:rsidRPr="00D22E35">
        <w:rPr>
          <w:rFonts w:ascii="BNPP Sans Light" w:hAnsi="BNPP Sans Light"/>
          <w:szCs w:val="24"/>
          <w:lang w:val="cs-CZ"/>
        </w:rPr>
        <w:t>doplňuje Jaroš</w:t>
      </w:r>
      <w:r w:rsidR="00C5711F">
        <w:rPr>
          <w:rFonts w:ascii="BNPP Sans Light" w:hAnsi="BNPP Sans Light"/>
          <w:szCs w:val="24"/>
          <w:lang w:val="cs-CZ"/>
        </w:rPr>
        <w:t xml:space="preserve"> a pokračuje: </w:t>
      </w:r>
      <w:r w:rsidR="00C5711F">
        <w:rPr>
          <w:rFonts w:ascii="BNPP Sans Light" w:hAnsi="BNPP Sans Light"/>
          <w:i/>
          <w:iCs/>
          <w:szCs w:val="24"/>
          <w:lang w:val="cs-CZ"/>
        </w:rPr>
        <w:t>„</w:t>
      </w:r>
      <w:r w:rsidR="002C294B">
        <w:rPr>
          <w:rFonts w:ascii="BNPP Sans Light" w:hAnsi="BNPP Sans Light"/>
          <w:i/>
          <w:iCs/>
          <w:szCs w:val="24"/>
          <w:lang w:val="cs-CZ"/>
        </w:rPr>
        <w:t>P</w:t>
      </w:r>
      <w:r w:rsidRPr="003F08F3">
        <w:rPr>
          <w:rFonts w:ascii="BNPP Sans Light" w:hAnsi="BNPP Sans Light"/>
          <w:i/>
          <w:iCs/>
          <w:szCs w:val="24"/>
          <w:lang w:val="cs-CZ"/>
        </w:rPr>
        <w:t xml:space="preserve">roto stále častěji doporučujeme našim partnerům rozšířit nabídku </w:t>
      </w:r>
      <w:r w:rsidR="008E7039">
        <w:rPr>
          <w:rFonts w:ascii="BNPP Sans Light" w:hAnsi="BNPP Sans Light"/>
          <w:i/>
          <w:iCs/>
          <w:szCs w:val="24"/>
          <w:lang w:val="cs-CZ"/>
        </w:rPr>
        <w:t xml:space="preserve">právě </w:t>
      </w:r>
      <w:r w:rsidRPr="003F08F3">
        <w:rPr>
          <w:rFonts w:ascii="BNPP Sans Light" w:hAnsi="BNPP Sans Light"/>
          <w:i/>
          <w:iCs/>
          <w:szCs w:val="24"/>
          <w:lang w:val="cs-CZ"/>
        </w:rPr>
        <w:t>o kvalitní pojištění, které dokáže zmírnit finanční dopady internetových podvodů.“</w:t>
      </w:r>
    </w:p>
    <w:p w14:paraId="7AAD2739" w14:textId="77777777" w:rsidR="003F08F3" w:rsidRPr="003F08F3" w:rsidRDefault="003F08F3" w:rsidP="003F08F3">
      <w:pPr>
        <w:spacing w:line="240" w:lineRule="auto"/>
        <w:rPr>
          <w:rFonts w:ascii="BNPP Sans Light" w:hAnsi="BNPP Sans Light"/>
          <w:szCs w:val="24"/>
          <w:lang w:val="cs-CZ"/>
        </w:rPr>
      </w:pPr>
    </w:p>
    <w:p w14:paraId="5FC6BCE0" w14:textId="69065152" w:rsidR="003F08F3" w:rsidRPr="003F08F3" w:rsidRDefault="003F08F3" w:rsidP="003F08F3">
      <w:pPr>
        <w:spacing w:line="240" w:lineRule="auto"/>
        <w:rPr>
          <w:rFonts w:ascii="BNPP Sans Light" w:hAnsi="BNPP Sans Light"/>
          <w:szCs w:val="24"/>
          <w:lang w:val="cs-CZ"/>
        </w:rPr>
      </w:pPr>
      <w:r w:rsidRPr="003F08F3">
        <w:rPr>
          <w:rFonts w:ascii="BNPP Sans Light" w:hAnsi="BNPP Sans Light"/>
          <w:szCs w:val="24"/>
          <w:lang w:val="cs-CZ"/>
        </w:rPr>
        <w:t xml:space="preserve">Jako efektivní formu ochrany nabízí BNP Paribas </w:t>
      </w:r>
      <w:proofErr w:type="spellStart"/>
      <w:r w:rsidRPr="003F08F3">
        <w:rPr>
          <w:rFonts w:ascii="BNPP Sans Light" w:hAnsi="BNPP Sans Light"/>
          <w:szCs w:val="24"/>
          <w:lang w:val="cs-CZ"/>
        </w:rPr>
        <w:t>Cardif</w:t>
      </w:r>
      <w:proofErr w:type="spellEnd"/>
      <w:r w:rsidRPr="003F08F3">
        <w:rPr>
          <w:rFonts w:ascii="BNPP Sans Light" w:hAnsi="BNPP Sans Light"/>
          <w:szCs w:val="24"/>
          <w:lang w:val="cs-CZ"/>
        </w:rPr>
        <w:t xml:space="preserve"> </w:t>
      </w:r>
      <w:r w:rsidR="000C17D8">
        <w:rPr>
          <w:rFonts w:ascii="BNPP Sans Light" w:hAnsi="BNPP Sans Light"/>
          <w:szCs w:val="24"/>
          <w:lang w:val="cs-CZ"/>
        </w:rPr>
        <w:t>P</w:t>
      </w:r>
      <w:r w:rsidRPr="003F08F3">
        <w:rPr>
          <w:rFonts w:ascii="BNPP Sans Light" w:hAnsi="BNPP Sans Light"/>
          <w:szCs w:val="24"/>
          <w:lang w:val="cs-CZ"/>
        </w:rPr>
        <w:t xml:space="preserve">ojišťovna svým klientům pojištění internetových rizik, které lze sjednat samostatně nebo jako doplněk k pojištění každodenních rizik (dříve pojištění platebních karet a osobních věcí). </w:t>
      </w:r>
      <w:r>
        <w:rPr>
          <w:rFonts w:ascii="BNPP Sans Light" w:hAnsi="BNPP Sans Light"/>
          <w:szCs w:val="24"/>
          <w:lang w:val="cs-CZ"/>
        </w:rPr>
        <w:t>Celý b</w:t>
      </w:r>
      <w:r w:rsidRPr="003F08F3">
        <w:rPr>
          <w:rFonts w:ascii="BNPP Sans Light" w:hAnsi="BNPP Sans Light"/>
          <w:szCs w:val="24"/>
          <w:lang w:val="cs-CZ"/>
        </w:rPr>
        <w:t xml:space="preserve">alíček </w:t>
      </w:r>
      <w:r>
        <w:rPr>
          <w:rFonts w:ascii="BNPP Sans Light" w:hAnsi="BNPP Sans Light"/>
          <w:szCs w:val="24"/>
          <w:lang w:val="cs-CZ"/>
        </w:rPr>
        <w:t>p</w:t>
      </w:r>
      <w:r w:rsidRPr="003F08F3">
        <w:rPr>
          <w:rFonts w:ascii="BNPP Sans Light" w:hAnsi="BNPP Sans Light"/>
          <w:szCs w:val="24"/>
          <w:lang w:val="cs-CZ"/>
        </w:rPr>
        <w:t>ak kryje nejen častá nebezpečí v online prostředí, ale také situace z běžného života, například krádež či poškození mobilního telefonu.</w:t>
      </w:r>
    </w:p>
    <w:p w14:paraId="6648D149" w14:textId="77777777" w:rsidR="003F08F3" w:rsidRPr="003F08F3" w:rsidRDefault="003F08F3" w:rsidP="003F08F3">
      <w:pPr>
        <w:spacing w:line="240" w:lineRule="auto"/>
        <w:rPr>
          <w:rFonts w:ascii="BNPP Sans Light" w:hAnsi="BNPP Sans Light"/>
          <w:szCs w:val="24"/>
          <w:lang w:val="cs-CZ"/>
        </w:rPr>
      </w:pPr>
    </w:p>
    <w:p w14:paraId="19763C22" w14:textId="596AD5E6" w:rsidR="00EA3DB8" w:rsidRDefault="003F08F3" w:rsidP="003F08F3">
      <w:pPr>
        <w:spacing w:line="240" w:lineRule="auto"/>
        <w:rPr>
          <w:rFonts w:ascii="BNPP Sans Light" w:hAnsi="BNPP Sans Light"/>
          <w:szCs w:val="24"/>
          <w:lang w:val="cs-CZ"/>
        </w:rPr>
      </w:pPr>
      <w:r w:rsidRPr="003F08F3">
        <w:rPr>
          <w:rFonts w:ascii="BNPP Sans Light" w:hAnsi="BNPP Sans Light"/>
          <w:szCs w:val="24"/>
          <w:lang w:val="cs-CZ"/>
        </w:rPr>
        <w:t>Součástí pojištění je rovněž IT asistence odborníka v případě, že si klient neví rady s počítačem nebo mobilním zařízením, a úhrada nákladů na obnovu ztracených dat, jako jsou například rodinné fotografie. Pojištění zároveň pomáhá při poškození pověsti na internetu</w:t>
      </w:r>
      <w:r w:rsidR="00711C27">
        <w:rPr>
          <w:rFonts w:ascii="BNPP Sans Light" w:hAnsi="BNPP Sans Light"/>
          <w:szCs w:val="24"/>
          <w:lang w:val="cs-CZ"/>
        </w:rPr>
        <w:t>, uhradí náklady na psychologickou pomoc v případě kyberšikany</w:t>
      </w:r>
      <w:r w:rsidRPr="003F08F3">
        <w:rPr>
          <w:rFonts w:ascii="BNPP Sans Light" w:hAnsi="BNPP Sans Light"/>
          <w:szCs w:val="24"/>
          <w:lang w:val="cs-CZ"/>
        </w:rPr>
        <w:t xml:space="preserve"> a zahrnuje také možnost právní konzultace. Pojištění tak přináší praktickou a</w:t>
      </w:r>
      <w:r w:rsidR="003E39FB">
        <w:rPr>
          <w:rFonts w:ascii="BNPP Sans Light" w:hAnsi="BNPP Sans Light"/>
          <w:szCs w:val="24"/>
          <w:lang w:val="cs-CZ"/>
        </w:rPr>
        <w:t> </w:t>
      </w:r>
      <w:r w:rsidRPr="003F08F3">
        <w:rPr>
          <w:rFonts w:ascii="BNPP Sans Light" w:hAnsi="BNPP Sans Light"/>
          <w:szCs w:val="24"/>
          <w:lang w:val="cs-CZ"/>
        </w:rPr>
        <w:t>komplexní oporu v situacích, kdy se člověk v digitálním světě ocitne v</w:t>
      </w:r>
      <w:r>
        <w:rPr>
          <w:rFonts w:ascii="BNPP Sans Light" w:hAnsi="BNPP Sans Light"/>
          <w:szCs w:val="24"/>
          <w:lang w:val="cs-CZ"/>
        </w:rPr>
        <w:t> </w:t>
      </w:r>
      <w:r w:rsidRPr="003F08F3">
        <w:rPr>
          <w:rFonts w:ascii="BNPP Sans Light" w:hAnsi="BNPP Sans Light"/>
          <w:szCs w:val="24"/>
          <w:lang w:val="cs-CZ"/>
        </w:rPr>
        <w:t>nesnázích.</w:t>
      </w:r>
    </w:p>
    <w:p w14:paraId="46E61489" w14:textId="77777777" w:rsidR="00D22E35" w:rsidRDefault="00D22E35" w:rsidP="003F08F3">
      <w:pPr>
        <w:spacing w:line="240" w:lineRule="auto"/>
        <w:rPr>
          <w:rFonts w:ascii="BNPP Sans Light" w:hAnsi="BNPP Sans Light"/>
          <w:szCs w:val="24"/>
          <w:lang w:val="cs-CZ"/>
        </w:rPr>
      </w:pPr>
    </w:p>
    <w:p w14:paraId="5E47E104" w14:textId="1C979FFF" w:rsidR="00D22E35" w:rsidRDefault="00D22E35" w:rsidP="003F08F3">
      <w:pPr>
        <w:spacing w:line="240" w:lineRule="auto"/>
        <w:rPr>
          <w:rFonts w:ascii="BNPP Sans Light" w:hAnsi="BNPP Sans Light"/>
          <w:szCs w:val="24"/>
          <w:lang w:val="cs-CZ"/>
        </w:rPr>
      </w:pPr>
      <w:r w:rsidRPr="00D22E35">
        <w:rPr>
          <w:rFonts w:ascii="BNPP Sans Light" w:hAnsi="BNPP Sans Light"/>
          <w:szCs w:val="24"/>
          <w:lang w:val="cs-CZ"/>
        </w:rPr>
        <w:lastRenderedPageBreak/>
        <w:t xml:space="preserve">BNP Paribas </w:t>
      </w:r>
      <w:proofErr w:type="spellStart"/>
      <w:r w:rsidRPr="00D22E35">
        <w:rPr>
          <w:rFonts w:ascii="BNPP Sans Light" w:hAnsi="BNPP Sans Light"/>
          <w:szCs w:val="24"/>
          <w:lang w:val="cs-CZ"/>
        </w:rPr>
        <w:t>Cardif</w:t>
      </w:r>
      <w:proofErr w:type="spellEnd"/>
      <w:r w:rsidRPr="00D22E35">
        <w:rPr>
          <w:rFonts w:ascii="BNPP Sans Light" w:hAnsi="BNPP Sans Light"/>
          <w:szCs w:val="24"/>
          <w:lang w:val="cs-CZ"/>
        </w:rPr>
        <w:t xml:space="preserve"> Pojišťovna se tématu kyberbezpečnosti dlouhodobě věnuje v rámci edukace a odborné diskuse. </w:t>
      </w:r>
      <w:r>
        <w:rPr>
          <w:rFonts w:ascii="BNPP Sans Light" w:hAnsi="BNPP Sans Light"/>
          <w:szCs w:val="24"/>
          <w:lang w:val="cs-CZ"/>
        </w:rPr>
        <w:t>V říjnu například</w:t>
      </w:r>
      <w:r w:rsidRPr="00D22E35">
        <w:rPr>
          <w:rFonts w:ascii="BNPP Sans Light" w:hAnsi="BNPP Sans Light"/>
          <w:szCs w:val="24"/>
          <w:lang w:val="cs-CZ"/>
        </w:rPr>
        <w:t xml:space="preserve"> uspořádala kulatý stůl s experty z bankovního sektoru a </w:t>
      </w:r>
      <w:r>
        <w:rPr>
          <w:rFonts w:ascii="BNPP Sans Light" w:hAnsi="BNPP Sans Light"/>
          <w:szCs w:val="24"/>
          <w:lang w:val="cs-CZ"/>
        </w:rPr>
        <w:t xml:space="preserve">odborníky </w:t>
      </w:r>
      <w:r w:rsidRPr="00D22E35">
        <w:rPr>
          <w:rFonts w:ascii="BNPP Sans Light" w:hAnsi="BNPP Sans Light"/>
          <w:szCs w:val="24"/>
          <w:lang w:val="cs-CZ"/>
        </w:rPr>
        <w:t xml:space="preserve">na kyberbezpečnost, který se věnoval prevenci a dopadům internetových podvodů. Záznam je dostupný </w:t>
      </w:r>
      <w:hyperlink r:id="rId8" w:history="1">
        <w:r w:rsidRPr="00176CA8">
          <w:rPr>
            <w:rStyle w:val="Hypertextovodkaz"/>
            <w:rFonts w:ascii="BNPP Sans Light" w:hAnsi="BNPP Sans Light"/>
            <w:szCs w:val="24"/>
            <w:lang w:val="cs-CZ"/>
          </w:rPr>
          <w:t>ZDE</w:t>
        </w:r>
      </w:hyperlink>
      <w:r w:rsidRPr="00D22E35">
        <w:rPr>
          <w:rFonts w:ascii="BNPP Sans Light" w:hAnsi="BNPP Sans Light"/>
          <w:szCs w:val="24"/>
          <w:lang w:val="cs-CZ"/>
        </w:rPr>
        <w:t>.</w:t>
      </w:r>
    </w:p>
    <w:p w14:paraId="08F01F6F" w14:textId="77777777" w:rsidR="003F08F3" w:rsidRDefault="003F08F3" w:rsidP="003F08F3">
      <w:pPr>
        <w:spacing w:line="240" w:lineRule="auto"/>
        <w:jc w:val="left"/>
        <w:rPr>
          <w:rFonts w:ascii="BNPP Sans Light" w:hAnsi="BNPP Sans Light"/>
          <w:b/>
          <w:bCs/>
          <w:color w:val="00A76C" w:themeColor="accent6"/>
          <w:szCs w:val="24"/>
          <w:lang w:val="cs-CZ"/>
        </w:rPr>
      </w:pPr>
    </w:p>
    <w:p w14:paraId="3AE21FEE" w14:textId="0E42CDF2" w:rsidR="00E10604" w:rsidRPr="008B52BF" w:rsidRDefault="00E10604" w:rsidP="00FE1659">
      <w:pPr>
        <w:pStyle w:val="Nadpis1"/>
        <w:spacing w:before="0"/>
        <w:rPr>
          <w:rFonts w:ascii="BNPP Sans Light" w:eastAsiaTheme="minorHAnsi" w:hAnsi="BNPP Sans Light" w:cs="Times New Roman"/>
          <w:sz w:val="24"/>
          <w:szCs w:val="24"/>
          <w:lang w:val="cs-CZ"/>
        </w:rPr>
      </w:pPr>
      <w:r w:rsidRPr="008B52BF">
        <w:rPr>
          <w:rFonts w:ascii="BNPP Sans Light" w:eastAsiaTheme="minorHAnsi" w:hAnsi="BNPP Sans Light" w:cs="Times New Roman"/>
          <w:sz w:val="24"/>
          <w:szCs w:val="24"/>
          <w:lang w:val="cs-CZ"/>
        </w:rPr>
        <w:t xml:space="preserve">O BNP Paribas </w:t>
      </w:r>
      <w:proofErr w:type="spellStart"/>
      <w:r w:rsidRPr="008B52BF">
        <w:rPr>
          <w:rFonts w:ascii="BNPP Sans Light" w:eastAsiaTheme="minorHAnsi" w:hAnsi="BNPP Sans Light" w:cs="Times New Roman"/>
          <w:sz w:val="24"/>
          <w:szCs w:val="24"/>
          <w:lang w:val="cs-CZ"/>
        </w:rPr>
        <w:t>Cardif</w:t>
      </w:r>
      <w:proofErr w:type="spellEnd"/>
      <w:r w:rsidRPr="003F3C01">
        <w:rPr>
          <w:rFonts w:ascii="BNPP Sans Light" w:eastAsiaTheme="minorHAnsi" w:hAnsi="BNPP Sans Light" w:cs="Times New Roman"/>
          <w:sz w:val="24"/>
          <w:szCs w:val="24"/>
          <w:lang w:val="cs-CZ"/>
        </w:rPr>
        <w:t xml:space="preserve"> Pojišťovně</w:t>
      </w:r>
    </w:p>
    <w:p w14:paraId="51D7AA9B" w14:textId="3979F3AE" w:rsidR="00FE1659" w:rsidRDefault="00FE1659" w:rsidP="00FE1659">
      <w:pPr>
        <w:autoSpaceDE w:val="0"/>
        <w:autoSpaceDN w:val="0"/>
        <w:adjustRightInd w:val="0"/>
        <w:spacing w:line="240" w:lineRule="auto"/>
        <w:rPr>
          <w:rFonts w:ascii="BNPP Sans Light" w:hAnsi="BNPP Sans Light"/>
          <w:szCs w:val="24"/>
          <w:lang w:val="cs-CZ"/>
        </w:rPr>
      </w:pPr>
      <w:r w:rsidRPr="003D11BC">
        <w:rPr>
          <w:rFonts w:ascii="BNPP Sans Light" w:hAnsi="BNPP Sans Light"/>
          <w:szCs w:val="24"/>
          <w:lang w:val="cs-CZ"/>
        </w:rPr>
        <w:t xml:space="preserve">BNP Paribas </w:t>
      </w:r>
      <w:proofErr w:type="spellStart"/>
      <w:r w:rsidRPr="003D11BC">
        <w:rPr>
          <w:rFonts w:ascii="BNPP Sans Light" w:hAnsi="BNPP Sans Light"/>
          <w:szCs w:val="24"/>
          <w:lang w:val="cs-CZ"/>
        </w:rPr>
        <w:t>Cardif</w:t>
      </w:r>
      <w:proofErr w:type="spellEnd"/>
      <w:r w:rsidRPr="003D11BC">
        <w:rPr>
          <w:rFonts w:ascii="BNPP Sans Light" w:hAnsi="BNPP Sans Light"/>
          <w:szCs w:val="24"/>
          <w:lang w:val="cs-CZ"/>
        </w:rPr>
        <w:t xml:space="preserve"> Pojišťovna vstoupila na český trh v roce 1996 jako první pojišťovna specializovaná na pojištění schopnosti splácet finanční závazky v oblasti </w:t>
      </w:r>
      <w:proofErr w:type="spellStart"/>
      <w:r w:rsidRPr="003D11BC">
        <w:rPr>
          <w:rFonts w:ascii="BNPP Sans Light" w:hAnsi="BNPP Sans Light"/>
          <w:szCs w:val="24"/>
          <w:lang w:val="cs-CZ"/>
        </w:rPr>
        <w:t>bankopojištění</w:t>
      </w:r>
      <w:proofErr w:type="spellEnd"/>
      <w:r w:rsidRPr="003D11BC">
        <w:rPr>
          <w:rFonts w:ascii="BNPP Sans Light" w:hAnsi="BNPP Sans Light"/>
          <w:szCs w:val="24"/>
          <w:lang w:val="cs-CZ"/>
        </w:rPr>
        <w:t>. Již 29 let poskytuje produkty a</w:t>
      </w:r>
      <w:r w:rsidR="005A4F24">
        <w:rPr>
          <w:rFonts w:ascii="BNPP Sans Light" w:hAnsi="BNPP Sans Light"/>
          <w:szCs w:val="24"/>
          <w:lang w:val="cs-CZ"/>
        </w:rPr>
        <w:t> </w:t>
      </w:r>
      <w:r w:rsidRPr="003D11BC">
        <w:rPr>
          <w:rFonts w:ascii="BNPP Sans Light" w:hAnsi="BNPP Sans Light"/>
          <w:szCs w:val="24"/>
          <w:lang w:val="cs-CZ"/>
        </w:rPr>
        <w:t>služby, které klientům zajistí pocit bezpečí a jistoty v neočekávaných a těžkých životních situacích. Kromě již zmíněného pojištění schopnosti splácet finanční závazek nabízí například pojištění internetových rizik, platebních prostředků a osobních věcí, pravidelných výdajů, prodloužené záruky, nahodilého poškození a</w:t>
      </w:r>
      <w:r w:rsidR="003E39FB">
        <w:rPr>
          <w:rFonts w:ascii="BNPP Sans Light" w:hAnsi="BNPP Sans Light"/>
          <w:szCs w:val="24"/>
          <w:lang w:val="cs-CZ"/>
        </w:rPr>
        <w:t> </w:t>
      </w:r>
      <w:r w:rsidRPr="003D11BC">
        <w:rPr>
          <w:rFonts w:ascii="BNPP Sans Light" w:hAnsi="BNPP Sans Light"/>
          <w:szCs w:val="24"/>
          <w:lang w:val="cs-CZ"/>
        </w:rPr>
        <w:t xml:space="preserve">krádeže, domácnosti či úrazové pojištění. Patří do renomované finanční skupiny BNP Paribas, jejíž součástí je i BNP Paribas </w:t>
      </w:r>
      <w:proofErr w:type="spellStart"/>
      <w:r w:rsidRPr="003D11BC">
        <w:rPr>
          <w:rFonts w:ascii="BNPP Sans Light" w:hAnsi="BNPP Sans Light"/>
          <w:szCs w:val="24"/>
          <w:lang w:val="cs-CZ"/>
        </w:rPr>
        <w:t>Cardif</w:t>
      </w:r>
      <w:proofErr w:type="spellEnd"/>
      <w:r w:rsidRPr="003D11BC">
        <w:rPr>
          <w:rFonts w:ascii="BNPP Sans Light" w:hAnsi="BNPP Sans Light"/>
          <w:szCs w:val="24"/>
          <w:lang w:val="cs-CZ"/>
        </w:rPr>
        <w:t xml:space="preserve">, 100% vlastník BNP Paribas </w:t>
      </w:r>
      <w:proofErr w:type="spellStart"/>
      <w:r w:rsidRPr="003D11BC">
        <w:rPr>
          <w:rFonts w:ascii="BNPP Sans Light" w:hAnsi="BNPP Sans Light"/>
          <w:szCs w:val="24"/>
          <w:lang w:val="cs-CZ"/>
        </w:rPr>
        <w:t>Cardif</w:t>
      </w:r>
      <w:proofErr w:type="spellEnd"/>
      <w:r w:rsidRPr="003D11BC">
        <w:rPr>
          <w:rFonts w:ascii="BNPP Sans Light" w:hAnsi="BNPP Sans Light"/>
          <w:szCs w:val="24"/>
          <w:lang w:val="cs-CZ"/>
        </w:rPr>
        <w:t xml:space="preserve"> Pojišťovny.</w:t>
      </w:r>
      <w:r w:rsidR="009F5B9B">
        <w:rPr>
          <w:rFonts w:ascii="BNPP Sans Light" w:hAnsi="BNPP Sans Light"/>
          <w:szCs w:val="24"/>
          <w:lang w:val="cs-CZ"/>
        </w:rPr>
        <w:t xml:space="preserve"> </w:t>
      </w:r>
      <w:r w:rsidRPr="003D11BC">
        <w:rPr>
          <w:rFonts w:ascii="BNPP Sans Light" w:hAnsi="BNPP Sans Light"/>
          <w:szCs w:val="24"/>
          <w:lang w:val="cs-CZ"/>
        </w:rPr>
        <w:t xml:space="preserve">V soutěži </w:t>
      </w:r>
      <w:proofErr w:type="spellStart"/>
      <w:r w:rsidRPr="003D11BC">
        <w:rPr>
          <w:rFonts w:ascii="BNPP Sans Light" w:hAnsi="BNPP Sans Light"/>
          <w:szCs w:val="24"/>
          <w:lang w:val="cs-CZ"/>
        </w:rPr>
        <w:t>Finparáda</w:t>
      </w:r>
      <w:proofErr w:type="spellEnd"/>
      <w:r w:rsidRPr="003D11BC">
        <w:rPr>
          <w:rFonts w:ascii="BNPP Sans Light" w:hAnsi="BNPP Sans Light"/>
          <w:szCs w:val="24"/>
          <w:lang w:val="cs-CZ"/>
        </w:rPr>
        <w:t xml:space="preserve"> – Finanční produkt roku 2024 obsadila v kategorii Pojištění schopnosti splácet spotřebitelský úvěr druhou a</w:t>
      </w:r>
      <w:r w:rsidR="005A4F24">
        <w:rPr>
          <w:rFonts w:ascii="BNPP Sans Light" w:hAnsi="BNPP Sans Light"/>
          <w:szCs w:val="24"/>
          <w:lang w:val="cs-CZ"/>
        </w:rPr>
        <w:t> </w:t>
      </w:r>
      <w:r w:rsidRPr="003D11BC">
        <w:rPr>
          <w:rFonts w:ascii="BNPP Sans Light" w:hAnsi="BNPP Sans Light"/>
          <w:szCs w:val="24"/>
          <w:lang w:val="cs-CZ"/>
        </w:rPr>
        <w:t>třetí příčku. Bodovala i v kategorii Pojištění schopnosti splácet hypoteční úvěr, kde rovněž získala druhé a</w:t>
      </w:r>
      <w:r w:rsidR="005A4F24">
        <w:rPr>
          <w:rFonts w:ascii="BNPP Sans Light" w:hAnsi="BNPP Sans Light"/>
          <w:szCs w:val="24"/>
          <w:lang w:val="cs-CZ"/>
        </w:rPr>
        <w:t> </w:t>
      </w:r>
      <w:r w:rsidRPr="003D11BC">
        <w:rPr>
          <w:rFonts w:ascii="BNPP Sans Light" w:hAnsi="BNPP Sans Light"/>
          <w:szCs w:val="24"/>
          <w:lang w:val="cs-CZ"/>
        </w:rPr>
        <w:t xml:space="preserve">třetí místo. V roce 2023 se BNP Paribas </w:t>
      </w:r>
      <w:proofErr w:type="spellStart"/>
      <w:r w:rsidRPr="003D11BC">
        <w:rPr>
          <w:rFonts w:ascii="BNPP Sans Light" w:hAnsi="BNPP Sans Light"/>
          <w:szCs w:val="24"/>
          <w:lang w:val="cs-CZ"/>
        </w:rPr>
        <w:t>Cardif</w:t>
      </w:r>
      <w:proofErr w:type="spellEnd"/>
      <w:r w:rsidRPr="003D11BC">
        <w:rPr>
          <w:rFonts w:ascii="BNPP Sans Light" w:hAnsi="BNPP Sans Light"/>
          <w:szCs w:val="24"/>
          <w:lang w:val="cs-CZ"/>
        </w:rPr>
        <w:t xml:space="preserve"> Pojišťovna umístila na 3. místě v soutěži Mastercard Banka roku, a to v kategorii Zodpovědná pojišťovna. </w:t>
      </w:r>
      <w:r>
        <w:rPr>
          <w:rFonts w:ascii="BNPP Sans Light" w:hAnsi="BNPP Sans Light"/>
          <w:szCs w:val="24"/>
          <w:lang w:val="cs-CZ"/>
        </w:rPr>
        <w:t xml:space="preserve">Více na </w:t>
      </w:r>
      <w:hyperlink r:id="rId9" w:history="1">
        <w:r>
          <w:rPr>
            <w:rStyle w:val="Hypertextovodkaz"/>
            <w:rFonts w:ascii="BNPP Sans Light" w:hAnsi="BNPP Sans Light"/>
            <w:szCs w:val="24"/>
            <w:lang w:val="cs-CZ"/>
          </w:rPr>
          <w:t>www.cardif.cz</w:t>
        </w:r>
      </w:hyperlink>
      <w:r>
        <w:rPr>
          <w:rFonts w:ascii="BNPP Sans Light" w:hAnsi="BNPP Sans Light"/>
          <w:szCs w:val="24"/>
          <w:lang w:val="cs-CZ"/>
        </w:rPr>
        <w:t xml:space="preserve">. </w:t>
      </w:r>
    </w:p>
    <w:p w14:paraId="4D907D59" w14:textId="77777777" w:rsidR="009F07EC" w:rsidRPr="008B52BF" w:rsidRDefault="009F07EC" w:rsidP="00FE1659">
      <w:pPr>
        <w:autoSpaceDE w:val="0"/>
        <w:autoSpaceDN w:val="0"/>
        <w:adjustRightInd w:val="0"/>
        <w:spacing w:line="240" w:lineRule="auto"/>
        <w:rPr>
          <w:rFonts w:ascii="BNPP Sans Light" w:hAnsi="BNPP Sans Light"/>
          <w:szCs w:val="24"/>
          <w:lang w:val="cs-CZ"/>
        </w:rPr>
      </w:pPr>
    </w:p>
    <w:p w14:paraId="16DA00C8" w14:textId="198834F1" w:rsidR="00E10604" w:rsidRDefault="00E10604" w:rsidP="00E10604">
      <w:pPr>
        <w:spacing w:line="240" w:lineRule="auto"/>
        <w:rPr>
          <w:rFonts w:ascii="BNPP Sans Light" w:hAnsi="BNPP Sans Light"/>
          <w:b/>
          <w:bCs/>
          <w:color w:val="00A76C" w:themeColor="accent6"/>
          <w:szCs w:val="24"/>
          <w:lang w:val="cs-CZ"/>
        </w:rPr>
      </w:pPr>
      <w:r w:rsidRPr="003F3C01">
        <w:rPr>
          <w:rFonts w:ascii="BNPP Sans Light" w:hAnsi="BNPP Sans Light"/>
          <w:b/>
          <w:bCs/>
          <w:color w:val="00A76C" w:themeColor="accent6"/>
          <w:szCs w:val="24"/>
          <w:lang w:val="cs-CZ"/>
        </w:rPr>
        <w:t>Kontakt pro média:</w:t>
      </w:r>
    </w:p>
    <w:p w14:paraId="445CBF50" w14:textId="77777777" w:rsidR="00E10604" w:rsidRDefault="00E10604" w:rsidP="00E10604">
      <w:pPr>
        <w:spacing w:line="240" w:lineRule="auto"/>
        <w:jc w:val="left"/>
        <w:rPr>
          <w:rFonts w:ascii="BNPP Sans Light" w:hAnsi="BNPP Sans Light"/>
          <w:szCs w:val="24"/>
          <w:lang w:val="cs-CZ"/>
        </w:rPr>
        <w:sectPr w:rsidR="00E10604" w:rsidSect="00E10604"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6" w:h="16838" w:code="9"/>
          <w:pgMar w:top="851" w:right="851" w:bottom="1418" w:left="851" w:header="170" w:footer="1509" w:gutter="0"/>
          <w:cols w:space="708"/>
          <w:docGrid w:linePitch="360"/>
        </w:sectPr>
      </w:pPr>
    </w:p>
    <w:p w14:paraId="352444EB" w14:textId="77777777" w:rsidR="00E10604" w:rsidRPr="00F77C35" w:rsidRDefault="00E10604" w:rsidP="00E10604">
      <w:pPr>
        <w:spacing w:line="240" w:lineRule="auto"/>
        <w:jc w:val="left"/>
        <w:rPr>
          <w:rFonts w:ascii="BNPP Sans Light" w:hAnsi="BNPP Sans Light"/>
          <w:bCs/>
          <w:szCs w:val="24"/>
          <w:lang w:val="cs-CZ"/>
        </w:rPr>
      </w:pPr>
      <w:r w:rsidRPr="00F77C35">
        <w:rPr>
          <w:rFonts w:ascii="BNPP Sans Light" w:hAnsi="BNPP Sans Light"/>
          <w:bCs/>
          <w:szCs w:val="24"/>
          <w:lang w:val="cs-CZ"/>
        </w:rPr>
        <w:t xml:space="preserve">Alena </w:t>
      </w:r>
      <w:proofErr w:type="spellStart"/>
      <w:r w:rsidRPr="00F77C35">
        <w:rPr>
          <w:rFonts w:ascii="BNPP Sans Light" w:hAnsi="BNPP Sans Light"/>
          <w:bCs/>
          <w:szCs w:val="24"/>
          <w:lang w:val="cs-CZ"/>
        </w:rPr>
        <w:t>Šopov</w:t>
      </w:r>
      <w:proofErr w:type="spellEnd"/>
    </w:p>
    <w:p w14:paraId="4B74B194" w14:textId="77777777" w:rsidR="00E10604" w:rsidRDefault="00E10604" w:rsidP="00E10604">
      <w:pPr>
        <w:spacing w:line="240" w:lineRule="auto"/>
        <w:jc w:val="left"/>
        <w:rPr>
          <w:rFonts w:ascii="BNPP Sans Light" w:hAnsi="BNPP Sans Light"/>
          <w:bCs/>
          <w:szCs w:val="24"/>
          <w:lang w:val="cs-CZ"/>
        </w:rPr>
      </w:pPr>
      <w:r>
        <w:rPr>
          <w:rFonts w:ascii="BNPP Sans Light" w:hAnsi="BNPP Sans Light"/>
          <w:szCs w:val="24"/>
          <w:lang w:val="cs-CZ"/>
        </w:rPr>
        <w:t xml:space="preserve">Brand </w:t>
      </w:r>
      <w:r w:rsidRPr="00AF5757">
        <w:rPr>
          <w:rFonts w:ascii="BNPP Sans Light" w:hAnsi="BNPP Sans Light"/>
          <w:szCs w:val="24"/>
          <w:lang w:val="cs-CZ"/>
        </w:rPr>
        <w:t>&amp;</w:t>
      </w:r>
      <w:r>
        <w:rPr>
          <w:rFonts w:ascii="BNPP Sans Light" w:hAnsi="BNPP Sans Light"/>
          <w:szCs w:val="24"/>
          <w:lang w:val="cs-CZ"/>
        </w:rPr>
        <w:t xml:space="preserve"> </w:t>
      </w:r>
      <w:proofErr w:type="spellStart"/>
      <w:r>
        <w:rPr>
          <w:rFonts w:ascii="BNPP Sans Light" w:hAnsi="BNPP Sans Light"/>
          <w:szCs w:val="24"/>
          <w:lang w:val="cs-CZ"/>
        </w:rPr>
        <w:t>Communication</w:t>
      </w:r>
      <w:proofErr w:type="spellEnd"/>
      <w:r>
        <w:rPr>
          <w:rFonts w:ascii="BNPP Sans Light" w:hAnsi="BNPP Sans Light"/>
          <w:szCs w:val="24"/>
          <w:lang w:val="cs-CZ"/>
        </w:rPr>
        <w:t xml:space="preserve"> Manager</w:t>
      </w:r>
      <w:r w:rsidRPr="00F77C35">
        <w:rPr>
          <w:rFonts w:ascii="BNPP Sans Light" w:hAnsi="BNPP Sans Light"/>
          <w:bCs/>
          <w:szCs w:val="24"/>
          <w:lang w:val="cs-CZ"/>
        </w:rPr>
        <w:t xml:space="preserve"> </w:t>
      </w:r>
    </w:p>
    <w:p w14:paraId="56CD5C2C" w14:textId="77777777" w:rsidR="00E10604" w:rsidRPr="00F77C35" w:rsidRDefault="00E10604" w:rsidP="00E10604">
      <w:pPr>
        <w:spacing w:line="240" w:lineRule="auto"/>
        <w:jc w:val="left"/>
        <w:rPr>
          <w:rFonts w:ascii="BNPP Sans Light" w:hAnsi="BNPP Sans Light"/>
          <w:bCs/>
          <w:szCs w:val="24"/>
          <w:lang w:val="cs-CZ"/>
        </w:rPr>
      </w:pPr>
      <w:r w:rsidRPr="00F77C35">
        <w:rPr>
          <w:rFonts w:ascii="BNPP Sans Light" w:hAnsi="BNPP Sans Light"/>
          <w:bCs/>
          <w:szCs w:val="24"/>
          <w:lang w:val="cs-CZ"/>
        </w:rPr>
        <w:t xml:space="preserve">BNP Paribas </w:t>
      </w:r>
      <w:proofErr w:type="spellStart"/>
      <w:r w:rsidRPr="00F77C35">
        <w:rPr>
          <w:rFonts w:ascii="BNPP Sans Light" w:hAnsi="BNPP Sans Light"/>
          <w:bCs/>
          <w:szCs w:val="24"/>
          <w:lang w:val="cs-CZ"/>
        </w:rPr>
        <w:t>Cardif</w:t>
      </w:r>
      <w:proofErr w:type="spellEnd"/>
      <w:r w:rsidRPr="00F77C35">
        <w:rPr>
          <w:rFonts w:ascii="BNPP Sans Light" w:hAnsi="BNPP Sans Light"/>
          <w:bCs/>
          <w:szCs w:val="24"/>
          <w:lang w:val="cs-CZ"/>
        </w:rPr>
        <w:t xml:space="preserve"> Pojišťovna, a.s.</w:t>
      </w:r>
    </w:p>
    <w:p w14:paraId="1F55E2EC" w14:textId="77777777" w:rsidR="00E10604" w:rsidRPr="00F77C35" w:rsidRDefault="00E10604" w:rsidP="00E10604">
      <w:pPr>
        <w:spacing w:line="240" w:lineRule="auto"/>
        <w:jc w:val="left"/>
        <w:rPr>
          <w:rFonts w:ascii="BNPP Sans Light" w:hAnsi="BNPP Sans Light"/>
          <w:bCs/>
          <w:szCs w:val="24"/>
          <w:lang w:val="cs-CZ"/>
        </w:rPr>
      </w:pPr>
      <w:proofErr w:type="spellStart"/>
      <w:r w:rsidRPr="00F77C35">
        <w:rPr>
          <w:rFonts w:ascii="BNPP Sans Light" w:hAnsi="BNPP Sans Light"/>
          <w:bCs/>
          <w:szCs w:val="24"/>
          <w:lang w:val="cs-CZ"/>
        </w:rPr>
        <w:t>Boudníkova</w:t>
      </w:r>
      <w:proofErr w:type="spellEnd"/>
      <w:r w:rsidRPr="00F77C35">
        <w:rPr>
          <w:rFonts w:ascii="BNPP Sans Light" w:hAnsi="BNPP Sans Light"/>
          <w:bCs/>
          <w:szCs w:val="24"/>
          <w:lang w:val="cs-CZ"/>
        </w:rPr>
        <w:t xml:space="preserve"> 2506/1, 180 00 Praha 8</w:t>
      </w:r>
    </w:p>
    <w:p w14:paraId="3CEF3088" w14:textId="77777777" w:rsidR="00E10604" w:rsidRPr="00F77C35" w:rsidRDefault="00E10604" w:rsidP="00E10604">
      <w:pPr>
        <w:spacing w:line="240" w:lineRule="auto"/>
        <w:jc w:val="left"/>
        <w:rPr>
          <w:rFonts w:ascii="BNPP Sans Light" w:hAnsi="BNPP Sans Light"/>
          <w:bCs/>
          <w:szCs w:val="24"/>
          <w:lang w:val="cs-CZ"/>
        </w:rPr>
      </w:pPr>
      <w:r w:rsidRPr="00F77C35">
        <w:rPr>
          <w:rFonts w:ascii="BNPP Sans Light" w:hAnsi="BNPP Sans Light"/>
          <w:bCs/>
          <w:szCs w:val="24"/>
          <w:lang w:val="cs-CZ"/>
        </w:rPr>
        <w:t>Tel.:</w:t>
      </w:r>
      <w:r w:rsidRPr="00C30903">
        <w:t xml:space="preserve"> </w:t>
      </w:r>
      <w:r w:rsidRPr="00C30903">
        <w:rPr>
          <w:rFonts w:ascii="BNPP Sans Light" w:hAnsi="BNPP Sans Light"/>
          <w:bCs/>
          <w:szCs w:val="24"/>
          <w:lang w:val="cs-CZ"/>
        </w:rPr>
        <w:t>+420</w:t>
      </w:r>
      <w:r w:rsidRPr="00F77C35">
        <w:rPr>
          <w:rFonts w:ascii="BNPP Sans Light" w:hAnsi="BNPP Sans Light"/>
          <w:bCs/>
          <w:szCs w:val="24"/>
          <w:lang w:val="cs-CZ"/>
        </w:rPr>
        <w:t xml:space="preserve"> </w:t>
      </w:r>
      <w:r w:rsidRPr="00C30903">
        <w:rPr>
          <w:rFonts w:ascii="BNPP Sans Light" w:hAnsi="BNPP Sans Light"/>
          <w:bCs/>
          <w:szCs w:val="24"/>
          <w:lang w:val="cs-CZ"/>
        </w:rPr>
        <w:t>773 632 270</w:t>
      </w:r>
    </w:p>
    <w:p w14:paraId="3F259F1B" w14:textId="77777777" w:rsidR="00E10604" w:rsidRPr="00F77C35" w:rsidRDefault="00E10604" w:rsidP="00E10604">
      <w:pPr>
        <w:spacing w:line="240" w:lineRule="auto"/>
        <w:jc w:val="left"/>
        <w:rPr>
          <w:rFonts w:ascii="BNPP Sans Light" w:hAnsi="BNPP Sans Light"/>
          <w:bCs/>
          <w:szCs w:val="24"/>
          <w:lang w:val="cs-CZ"/>
        </w:rPr>
      </w:pPr>
      <w:r w:rsidRPr="00F77C35">
        <w:rPr>
          <w:rFonts w:ascii="BNPP Sans Light" w:hAnsi="BNPP Sans Light"/>
          <w:bCs/>
          <w:szCs w:val="24"/>
          <w:lang w:val="cs-CZ"/>
        </w:rPr>
        <w:t>E-mail: alena.sopov@cardif.com</w:t>
      </w:r>
    </w:p>
    <w:p w14:paraId="2155B683" w14:textId="77777777" w:rsidR="00E10604" w:rsidRPr="00F77C35" w:rsidRDefault="00E10604" w:rsidP="00E10604">
      <w:pPr>
        <w:spacing w:line="240" w:lineRule="auto"/>
        <w:jc w:val="left"/>
        <w:rPr>
          <w:rFonts w:ascii="BNPP Sans Light" w:hAnsi="BNPP Sans Light"/>
          <w:bCs/>
          <w:szCs w:val="24"/>
          <w:lang w:val="cs-CZ"/>
        </w:rPr>
      </w:pPr>
    </w:p>
    <w:p w14:paraId="263C0B1F" w14:textId="19574181" w:rsidR="003627DA" w:rsidRPr="00DC2DE9" w:rsidRDefault="003627DA" w:rsidP="003627DA">
      <w:pPr>
        <w:spacing w:line="240" w:lineRule="auto"/>
        <w:jc w:val="left"/>
        <w:rPr>
          <w:rFonts w:ascii="BNPP Sans Light" w:hAnsi="BNPP Sans Light"/>
          <w:szCs w:val="24"/>
          <w:lang w:val="cs-CZ"/>
        </w:rPr>
      </w:pPr>
      <w:r>
        <w:rPr>
          <w:rFonts w:ascii="BNPP Sans Light" w:hAnsi="BNPP Sans Light"/>
          <w:bCs/>
          <w:szCs w:val="24"/>
          <w:lang w:val="cs-CZ"/>
        </w:rPr>
        <w:t xml:space="preserve">Jana </w:t>
      </w:r>
      <w:r w:rsidR="00EF3F74">
        <w:rPr>
          <w:rFonts w:ascii="BNPP Sans Light" w:hAnsi="BNPP Sans Light"/>
          <w:bCs/>
          <w:szCs w:val="24"/>
          <w:lang w:val="cs-CZ"/>
        </w:rPr>
        <w:t>Papoušková</w:t>
      </w:r>
      <w:r w:rsidRPr="00F77C35">
        <w:rPr>
          <w:rFonts w:ascii="BNPP Sans Light" w:hAnsi="BNPP Sans Light"/>
          <w:bCs/>
          <w:szCs w:val="24"/>
          <w:lang w:val="cs-CZ"/>
        </w:rPr>
        <w:br/>
      </w:r>
      <w:proofErr w:type="spellStart"/>
      <w:r w:rsidRPr="00DC2DE9">
        <w:rPr>
          <w:rFonts w:ascii="BNPP Sans Light" w:hAnsi="BNPP Sans Light"/>
          <w:szCs w:val="24"/>
          <w:lang w:val="cs-CZ"/>
        </w:rPr>
        <w:t>Account</w:t>
      </w:r>
      <w:proofErr w:type="spellEnd"/>
      <w:r w:rsidRPr="00DC2DE9">
        <w:rPr>
          <w:rFonts w:ascii="BNPP Sans Light" w:hAnsi="BNPP Sans Light"/>
          <w:szCs w:val="24"/>
          <w:lang w:val="cs-CZ"/>
        </w:rPr>
        <w:t xml:space="preserve"> Manager</w:t>
      </w:r>
      <w:r w:rsidRPr="00DC2DE9">
        <w:rPr>
          <w:rFonts w:ascii="BNPP Sans Light" w:hAnsi="BNPP Sans Light"/>
          <w:szCs w:val="24"/>
          <w:lang w:val="cs-CZ"/>
        </w:rPr>
        <w:br/>
        <w:t>Stance Communications, s.r.o.</w:t>
      </w:r>
    </w:p>
    <w:p w14:paraId="02550AFD" w14:textId="577D382D" w:rsidR="00E10604" w:rsidRDefault="003627DA" w:rsidP="003627DA">
      <w:pPr>
        <w:spacing w:line="240" w:lineRule="auto"/>
        <w:jc w:val="left"/>
        <w:rPr>
          <w:rFonts w:ascii="BNPP Sans Light" w:hAnsi="BNPP Sans Light"/>
          <w:szCs w:val="24"/>
          <w:lang w:val="cs-CZ"/>
        </w:rPr>
        <w:sectPr w:rsidR="00E10604" w:rsidSect="00E10604">
          <w:type w:val="continuous"/>
          <w:pgSz w:w="11906" w:h="16838" w:code="9"/>
          <w:pgMar w:top="851" w:right="851" w:bottom="1418" w:left="851" w:header="170" w:footer="1509" w:gutter="0"/>
          <w:cols w:num="2" w:space="708"/>
          <w:docGrid w:linePitch="360"/>
        </w:sectPr>
      </w:pPr>
      <w:r w:rsidRPr="00DC2DE9">
        <w:rPr>
          <w:rFonts w:ascii="BNPP Sans Light" w:hAnsi="BNPP Sans Light"/>
          <w:szCs w:val="24"/>
          <w:lang w:val="cs-CZ"/>
        </w:rPr>
        <w:t>Jungmannova 750/34, 110 00 Praha 1</w:t>
      </w:r>
      <w:r w:rsidRPr="00DC2DE9">
        <w:rPr>
          <w:rFonts w:ascii="BNPP Sans Light" w:hAnsi="BNPP Sans Light"/>
          <w:szCs w:val="24"/>
          <w:lang w:val="cs-CZ"/>
        </w:rPr>
        <w:br/>
        <w:t xml:space="preserve">Tel.: +420 </w:t>
      </w:r>
      <w:r w:rsidRPr="0046503C">
        <w:rPr>
          <w:rFonts w:ascii="BNPP Sans Light" w:hAnsi="BNPP Sans Light"/>
          <w:szCs w:val="24"/>
          <w:lang w:val="cs-CZ"/>
        </w:rPr>
        <w:t>602 434 733</w:t>
      </w:r>
      <w:r w:rsidRPr="00DC2DE9">
        <w:rPr>
          <w:rFonts w:ascii="BNPP Sans Light" w:hAnsi="BNPP Sans Light"/>
          <w:szCs w:val="24"/>
          <w:lang w:val="cs-CZ"/>
        </w:rPr>
        <w:br/>
        <w:t>E-mail: </w:t>
      </w:r>
      <w:r>
        <w:rPr>
          <w:rFonts w:ascii="BNPP Sans Light" w:hAnsi="BNPP Sans Light"/>
          <w:szCs w:val="24"/>
          <w:lang w:val="cs-CZ"/>
        </w:rPr>
        <w:t>jana.</w:t>
      </w:r>
      <w:r w:rsidR="00EF3F74">
        <w:rPr>
          <w:rFonts w:ascii="BNPP Sans Light" w:hAnsi="BNPP Sans Light"/>
          <w:szCs w:val="24"/>
          <w:lang w:val="cs-CZ"/>
        </w:rPr>
        <w:t>papouskova</w:t>
      </w:r>
      <w:r w:rsidRPr="00DC2DE9">
        <w:rPr>
          <w:rFonts w:ascii="BNPP Sans Light" w:hAnsi="BNPP Sans Light"/>
          <w:szCs w:val="24"/>
          <w:lang w:val="cs-CZ"/>
        </w:rPr>
        <w:t>@</w:t>
      </w:r>
      <w:r>
        <w:rPr>
          <w:rFonts w:ascii="BNPP Sans Light" w:hAnsi="BNPP Sans Light"/>
          <w:szCs w:val="24"/>
          <w:lang w:val="cs-CZ"/>
        </w:rPr>
        <w:t>stance.cz</w:t>
      </w:r>
    </w:p>
    <w:p w14:paraId="70BED2C5" w14:textId="0F1D825A" w:rsidR="009F07EC" w:rsidRPr="00E10604" w:rsidRDefault="009F07EC" w:rsidP="006753BA">
      <w:pPr>
        <w:tabs>
          <w:tab w:val="left" w:pos="2153"/>
        </w:tabs>
        <w:rPr>
          <w:rFonts w:ascii="BNPP Sans Light" w:hAnsi="BNPP Sans Light"/>
          <w:szCs w:val="24"/>
          <w:lang w:val="cs-CZ"/>
        </w:rPr>
      </w:pPr>
    </w:p>
    <w:sectPr w:rsidR="009F07EC" w:rsidRPr="00E10604" w:rsidSect="00DC2DE9">
      <w:footerReference w:type="even" r:id="rId14"/>
      <w:footerReference w:type="default" r:id="rId15"/>
      <w:footerReference w:type="first" r:id="rId16"/>
      <w:type w:val="continuous"/>
      <w:pgSz w:w="11906" w:h="16838" w:code="9"/>
      <w:pgMar w:top="851" w:right="851" w:bottom="1418" w:left="851" w:header="170" w:footer="1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7C354" w14:textId="77777777" w:rsidR="007B58D0" w:rsidRDefault="007B58D0" w:rsidP="008C4C01">
      <w:r>
        <w:separator/>
      </w:r>
    </w:p>
  </w:endnote>
  <w:endnote w:type="continuationSeparator" w:id="0">
    <w:p w14:paraId="7AC691B0" w14:textId="77777777" w:rsidR="007B58D0" w:rsidRDefault="007B58D0" w:rsidP="008C4C01">
      <w:r>
        <w:continuationSeparator/>
      </w:r>
    </w:p>
  </w:endnote>
  <w:endnote w:type="continuationNotice" w:id="1">
    <w:p w14:paraId="7D1F40A2" w14:textId="77777777" w:rsidR="007B58D0" w:rsidRDefault="007B58D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NPP Sans">
    <w:panose1 w:val="00000000000000000000"/>
    <w:charset w:val="00"/>
    <w:family w:val="modern"/>
    <w:notTrueType/>
    <w:pitch w:val="variable"/>
    <w:sig w:usb0="A00002AF" w:usb1="4000204A" w:usb2="00000000" w:usb3="00000000" w:csb0="0000009F" w:csb1="00000000"/>
  </w:font>
  <w:font w:name="BNPP Sans Light">
    <w:altName w:val="Calibri"/>
    <w:charset w:val="EE"/>
    <w:family w:val="auto"/>
    <w:pitch w:val="variable"/>
    <w:sig w:usb0="A00002AF" w:usb1="4000204A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DC71" w14:textId="48C67AD0" w:rsidR="00A24F1A" w:rsidRDefault="00A24F1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1625AA1" wp14:editId="62286C1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24940" cy="361315"/>
              <wp:effectExtent l="0" t="0" r="0" b="0"/>
              <wp:wrapNone/>
              <wp:docPr id="1218282373" name="Textové pole 2" descr="Classification 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494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17ECD6" w14:textId="39E583D7" w:rsidR="00A24F1A" w:rsidRPr="00A24F1A" w:rsidRDefault="00A24F1A" w:rsidP="00A24F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</w:rPr>
                          </w:pPr>
                          <w:r w:rsidRPr="00A24F1A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</w:rPr>
                            <w:t>Classification 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625AA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alt="Classification : Internal" style="position:absolute;left:0;text-align:left;margin-left:61pt;margin-top:0;width:112.2pt;height:28.45pt;z-index:25166540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" filled="f" stroked="f">
              <v:textbox style="mso-fit-shape-to-text:t" inset="0,0,20pt,15pt">
                <w:txbxContent>
                  <w:p w14:paraId="1D17ECD6" w14:textId="39E583D7" w:rsidR="00A24F1A" w:rsidRPr="00A24F1A" w:rsidRDefault="00A24F1A" w:rsidP="00A24F1A">
                    <w:pPr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</w:rPr>
                    </w:pPr>
                    <w:r w:rsidRPr="00A24F1A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</w:rPr>
                      <w:t>Classification 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F2B3B" w14:textId="622C67E3" w:rsidR="00E10604" w:rsidRDefault="00F84B25" w:rsidP="00FC4F54">
    <w:pPr>
      <w:pStyle w:val="Zpat"/>
      <w:tabs>
        <w:tab w:val="left" w:pos="142"/>
      </w:tabs>
      <w:ind w:right="-2" w:firstLine="284"/>
    </w:pPr>
    <w:r>
      <w:rPr>
        <w:noProof/>
        <w:lang w:eastAsia="ja-JP"/>
      </w:rPr>
      <w:drawing>
        <wp:anchor distT="0" distB="0" distL="114300" distR="114300" simplePos="0" relativeHeight="251663360" behindDoc="0" locked="0" layoutInCell="1" allowOverlap="1" wp14:anchorId="075EA97D" wp14:editId="5C9A5E35">
          <wp:simplePos x="0" y="0"/>
          <wp:positionH relativeFrom="margin">
            <wp:posOffset>-26035</wp:posOffset>
          </wp:positionH>
          <wp:positionV relativeFrom="margin">
            <wp:posOffset>9098915</wp:posOffset>
          </wp:positionV>
          <wp:extent cx="2709545" cy="646430"/>
          <wp:effectExtent l="0" t="0" r="0" b="1270"/>
          <wp:wrapSquare wrapText="bothSides"/>
          <wp:docPr id="764408986" name="Image 1" descr="C:\Users\995472\Desktop\Logos BNP Paribas Cardif, Charte, Guidelines\537285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95472\Desktop\Logos BNP Paribas Cardif, Charte, Guidelines\537285[1]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0" t="18101" r="37135"/>
                  <a:stretch/>
                </pic:blipFill>
                <pic:spPr bwMode="auto">
                  <a:xfrm>
                    <a:off x="0" y="0"/>
                    <a:ext cx="2709545" cy="6464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E10604">
      <w:rPr>
        <w:noProof/>
        <w:lang w:eastAsia="ja-JP"/>
      </w:rPr>
      <w:drawing>
        <wp:anchor distT="0" distB="0" distL="114300" distR="114300" simplePos="0" relativeHeight="251662336" behindDoc="0" locked="0" layoutInCell="1" allowOverlap="1" wp14:anchorId="687F55BB" wp14:editId="33C20870">
          <wp:simplePos x="0" y="0"/>
          <wp:positionH relativeFrom="margin">
            <wp:posOffset>4981575</wp:posOffset>
          </wp:positionH>
          <wp:positionV relativeFrom="margin">
            <wp:posOffset>9102090</wp:posOffset>
          </wp:positionV>
          <wp:extent cx="1639570" cy="739140"/>
          <wp:effectExtent l="0" t="0" r="0" b="3810"/>
          <wp:wrapSquare wrapText="bothSides"/>
          <wp:docPr id="603274814" name="Image 2" descr="C:\Users\995472\Desktop\CHARTE DE MARQUE BNP PARIBAS\SIGNATURE DECLINAISON CARDIF\CARDIF_Sign_EN\CARDIF_Sign_EN_3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995472\Desktop\CHARTE DE MARQUE BNP PARIBAS\SIGNATURE DECLINAISON CARDIF\CARDIF_Sign_EN\CARDIF_Sign_EN_3l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439"/>
                  <a:stretch/>
                </pic:blipFill>
                <pic:spPr bwMode="auto">
                  <a:xfrm>
                    <a:off x="0" y="0"/>
                    <a:ext cx="163957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0604">
      <w:rPr>
        <w:noProof/>
        <w:lang w:val="en-GB" w:eastAsia="zh-CN"/>
      </w:rPr>
      <w:t xml:space="preserve">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8C0FA" w14:textId="435644F5" w:rsidR="00A24F1A" w:rsidRDefault="00A24F1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FA03854" wp14:editId="73121FE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24940" cy="361315"/>
              <wp:effectExtent l="0" t="0" r="0" b="0"/>
              <wp:wrapNone/>
              <wp:docPr id="971651105" name="Textové pole 1" descr="Classification 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494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5701F6" w14:textId="21F2EC6C" w:rsidR="00A24F1A" w:rsidRPr="00A24F1A" w:rsidRDefault="00A24F1A" w:rsidP="00A24F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</w:rPr>
                          </w:pPr>
                          <w:r w:rsidRPr="00A24F1A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</w:rPr>
                            <w:t>Classification 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A0385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Classification : Internal" style="position:absolute;left:0;text-align:left;margin-left:61pt;margin-top:0;width:112.2pt;height:28.45pt;z-index:25166438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" filled="f" stroked="f">
              <v:textbox style="mso-fit-shape-to-text:t" inset="0,0,20pt,15pt">
                <w:txbxContent>
                  <w:p w14:paraId="215701F6" w14:textId="21F2EC6C" w:rsidR="00A24F1A" w:rsidRPr="00A24F1A" w:rsidRDefault="00A24F1A" w:rsidP="00A24F1A">
                    <w:pPr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</w:rPr>
                    </w:pPr>
                    <w:r w:rsidRPr="00A24F1A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</w:rPr>
                      <w:t>Classification 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987B2" w14:textId="517EAF36" w:rsidR="00A24F1A" w:rsidRDefault="00A24F1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04148390" wp14:editId="3D3EC4A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24940" cy="361315"/>
              <wp:effectExtent l="0" t="0" r="0" b="0"/>
              <wp:wrapNone/>
              <wp:docPr id="1306415338" name="Textové pole 5" descr="Classification 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494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EA7773" w14:textId="27F56CCB" w:rsidR="00A24F1A" w:rsidRPr="00A24F1A" w:rsidRDefault="00A24F1A" w:rsidP="00A24F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</w:rPr>
                          </w:pPr>
                          <w:r w:rsidRPr="00A24F1A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</w:rPr>
                            <w:t>Classification 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148390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9" type="#_x0000_t202" alt="Classification : Internal" style="position:absolute;left:0;text-align:left;margin-left:61pt;margin-top:0;width:112.2pt;height:28.45pt;z-index:2516684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" filled="f" stroked="f">
              <v:textbox style="mso-fit-shape-to-text:t" inset="0,0,20pt,15pt">
                <w:txbxContent>
                  <w:p w14:paraId="72EA7773" w14:textId="27F56CCB" w:rsidR="00A24F1A" w:rsidRPr="00A24F1A" w:rsidRDefault="00A24F1A" w:rsidP="00A24F1A">
                    <w:pPr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</w:rPr>
                    </w:pPr>
                    <w:r w:rsidRPr="00A24F1A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</w:rPr>
                      <w:t>Classification 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9AEE2" w14:textId="47C6F8B3" w:rsidR="00161CB7" w:rsidRDefault="00A24F1A" w:rsidP="00FC4F54">
    <w:pPr>
      <w:pStyle w:val="Zpat"/>
      <w:tabs>
        <w:tab w:val="left" w:pos="142"/>
      </w:tabs>
      <w:ind w:right="-2" w:firstLine="284"/>
    </w:pPr>
    <w:r>
      <w:rPr>
        <w:noProof/>
        <w:lang w:eastAsia="ja-JP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373FBA61" wp14:editId="36B175B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24940" cy="361315"/>
              <wp:effectExtent l="0" t="0" r="0" b="0"/>
              <wp:wrapNone/>
              <wp:docPr id="379879844" name="Textové pole 6" descr="Classification 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494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77A78D" w14:textId="1E639248" w:rsidR="00A24F1A" w:rsidRPr="00A24F1A" w:rsidRDefault="00A24F1A" w:rsidP="00A24F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</w:rPr>
                          </w:pPr>
                          <w:r w:rsidRPr="00A24F1A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</w:rPr>
                            <w:t>Classification 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3FBA61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0" type="#_x0000_t202" alt="Classification : Internal" style="position:absolute;left:0;text-align:left;margin-left:61pt;margin-top:0;width:112.2pt;height:28.45pt;z-index:2516695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" filled="f" stroked="f">
              <v:textbox style="mso-fit-shape-to-text:t" inset="0,0,20pt,15pt">
                <w:txbxContent>
                  <w:p w14:paraId="1977A78D" w14:textId="1E639248" w:rsidR="00A24F1A" w:rsidRPr="00A24F1A" w:rsidRDefault="00A24F1A" w:rsidP="00A24F1A">
                    <w:pPr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</w:rPr>
                    </w:pPr>
                    <w:r w:rsidRPr="00A24F1A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</w:rPr>
                      <w:t>Classification 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A416C">
      <w:rPr>
        <w:noProof/>
        <w:lang w:eastAsia="ja-JP"/>
      </w:rPr>
      <w:drawing>
        <wp:anchor distT="0" distB="0" distL="114300" distR="114300" simplePos="0" relativeHeight="251656192" behindDoc="0" locked="0" layoutInCell="1" allowOverlap="1" wp14:anchorId="3ABBF4E2" wp14:editId="231809CE">
          <wp:simplePos x="0" y="0"/>
          <wp:positionH relativeFrom="margin">
            <wp:posOffset>4981575</wp:posOffset>
          </wp:positionH>
          <wp:positionV relativeFrom="margin">
            <wp:posOffset>9102090</wp:posOffset>
          </wp:positionV>
          <wp:extent cx="1639570" cy="739140"/>
          <wp:effectExtent l="0" t="0" r="0" b="3810"/>
          <wp:wrapSquare wrapText="bothSides"/>
          <wp:docPr id="2" name="Image 2" descr="C:\Users\995472\Desktop\CHARTE DE MARQUE BNP PARIBAS\SIGNATURE DECLINAISON CARDIF\CARDIF_Sign_EN\CARDIF_Sign_EN_3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995472\Desktop\CHARTE DE MARQUE BNP PARIBAS\SIGNATURE DECLINAISON CARDIF\CARDIF_Sign_EN\CARDIF_Sign_EN_3l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439"/>
                  <a:stretch/>
                </pic:blipFill>
                <pic:spPr bwMode="auto">
                  <a:xfrm>
                    <a:off x="0" y="0"/>
                    <a:ext cx="163957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4A9A">
      <w:rPr>
        <w:noProof/>
        <w:lang w:eastAsia="ja-JP"/>
      </w:rPr>
      <w:drawing>
        <wp:anchor distT="0" distB="0" distL="114300" distR="114300" simplePos="0" relativeHeight="251658240" behindDoc="0" locked="0" layoutInCell="1" allowOverlap="1" wp14:anchorId="0D9183F9" wp14:editId="3BACC480">
          <wp:simplePos x="0" y="0"/>
          <wp:positionH relativeFrom="margin">
            <wp:posOffset>-28575</wp:posOffset>
          </wp:positionH>
          <wp:positionV relativeFrom="margin">
            <wp:posOffset>8959215</wp:posOffset>
          </wp:positionV>
          <wp:extent cx="2709545" cy="789305"/>
          <wp:effectExtent l="0" t="0" r="0" b="0"/>
          <wp:wrapSquare wrapText="bothSides"/>
          <wp:docPr id="1" name="Image 1" descr="C:\Users\995472\Desktop\Logos BNP Paribas Cardif, Charte, Guidelines\537285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95472\Desktop\Logos BNP Paribas Cardif, Charte, Guidelines\537285[1]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0" r="37135"/>
                  <a:stretch/>
                </pic:blipFill>
                <pic:spPr bwMode="auto">
                  <a:xfrm>
                    <a:off x="0" y="0"/>
                    <a:ext cx="270954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46635">
      <w:rPr>
        <w:noProof/>
        <w:lang w:val="en-GB" w:eastAsia="zh-CN"/>
      </w:rPr>
      <w:t xml:space="preserve">     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09B4E" w14:textId="476A1020" w:rsidR="00A24F1A" w:rsidRDefault="00A24F1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4AF97790" wp14:editId="30A2FD8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24940" cy="361315"/>
              <wp:effectExtent l="0" t="0" r="0" b="0"/>
              <wp:wrapNone/>
              <wp:docPr id="1211331350" name="Textové pole 4" descr="Classification 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494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3F4499" w14:textId="0037A430" w:rsidR="00A24F1A" w:rsidRPr="00A24F1A" w:rsidRDefault="00A24F1A" w:rsidP="00A24F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</w:rPr>
                          </w:pPr>
                          <w:r w:rsidRPr="00A24F1A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</w:rPr>
                            <w:t>Classification 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F97790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Classification : Internal" style="position:absolute;left:0;text-align:left;margin-left:61pt;margin-top:0;width:112.2pt;height:28.45pt;z-index:25166745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" filled="f" stroked="f">
              <v:textbox style="mso-fit-shape-to-text:t" inset="0,0,20pt,15pt">
                <w:txbxContent>
                  <w:p w14:paraId="723F4499" w14:textId="0037A430" w:rsidR="00A24F1A" w:rsidRPr="00A24F1A" w:rsidRDefault="00A24F1A" w:rsidP="00A24F1A">
                    <w:pPr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</w:rPr>
                    </w:pPr>
                    <w:r w:rsidRPr="00A24F1A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</w:rPr>
                      <w:t>Classification 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34B98" w14:textId="77777777" w:rsidR="007B58D0" w:rsidRDefault="007B58D0" w:rsidP="008C4C01">
      <w:r>
        <w:separator/>
      </w:r>
    </w:p>
  </w:footnote>
  <w:footnote w:type="continuationSeparator" w:id="0">
    <w:p w14:paraId="1811B7A6" w14:textId="77777777" w:rsidR="007B58D0" w:rsidRDefault="007B58D0" w:rsidP="008C4C01">
      <w:r>
        <w:continuationSeparator/>
      </w:r>
    </w:p>
  </w:footnote>
  <w:footnote w:type="continuationNotice" w:id="1">
    <w:p w14:paraId="0DA70BD7" w14:textId="77777777" w:rsidR="007B58D0" w:rsidRDefault="007B58D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6F104" w14:textId="77777777" w:rsidR="000F15F0" w:rsidRDefault="000F15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E6213"/>
    <w:multiLevelType w:val="hybridMultilevel"/>
    <w:tmpl w:val="882C7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362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21"/>
    <w:rsid w:val="00004369"/>
    <w:rsid w:val="00020A6B"/>
    <w:rsid w:val="00026FE8"/>
    <w:rsid w:val="00033C5D"/>
    <w:rsid w:val="00036420"/>
    <w:rsid w:val="00037F3D"/>
    <w:rsid w:val="00040A59"/>
    <w:rsid w:val="0005295A"/>
    <w:rsid w:val="00053396"/>
    <w:rsid w:val="000640AD"/>
    <w:rsid w:val="0006620F"/>
    <w:rsid w:val="000677F3"/>
    <w:rsid w:val="000A212B"/>
    <w:rsid w:val="000A7AC3"/>
    <w:rsid w:val="000B507F"/>
    <w:rsid w:val="000C17D8"/>
    <w:rsid w:val="000E3B1D"/>
    <w:rsid w:val="000F15F0"/>
    <w:rsid w:val="000F7483"/>
    <w:rsid w:val="0010278A"/>
    <w:rsid w:val="001042AB"/>
    <w:rsid w:val="001136C2"/>
    <w:rsid w:val="00116FED"/>
    <w:rsid w:val="00157DD8"/>
    <w:rsid w:val="00161CB7"/>
    <w:rsid w:val="00176CA8"/>
    <w:rsid w:val="00185323"/>
    <w:rsid w:val="00194983"/>
    <w:rsid w:val="001A0F24"/>
    <w:rsid w:val="001A35A4"/>
    <w:rsid w:val="001A4F21"/>
    <w:rsid w:val="001B046D"/>
    <w:rsid w:val="001C4CE1"/>
    <w:rsid w:val="00201C8A"/>
    <w:rsid w:val="00210EB4"/>
    <w:rsid w:val="00211B23"/>
    <w:rsid w:val="00212A03"/>
    <w:rsid w:val="00214AE2"/>
    <w:rsid w:val="00230B10"/>
    <w:rsid w:val="00231691"/>
    <w:rsid w:val="00240F4F"/>
    <w:rsid w:val="00250C49"/>
    <w:rsid w:val="00256508"/>
    <w:rsid w:val="002575FA"/>
    <w:rsid w:val="0026790F"/>
    <w:rsid w:val="00267DD2"/>
    <w:rsid w:val="00272991"/>
    <w:rsid w:val="0027498F"/>
    <w:rsid w:val="00275767"/>
    <w:rsid w:val="002767D9"/>
    <w:rsid w:val="002858D5"/>
    <w:rsid w:val="0028654E"/>
    <w:rsid w:val="00286D39"/>
    <w:rsid w:val="002A4764"/>
    <w:rsid w:val="002B451F"/>
    <w:rsid w:val="002C15E8"/>
    <w:rsid w:val="002C1B31"/>
    <w:rsid w:val="002C294B"/>
    <w:rsid w:val="002D31A7"/>
    <w:rsid w:val="002D56D0"/>
    <w:rsid w:val="002D5A2C"/>
    <w:rsid w:val="002F7B44"/>
    <w:rsid w:val="00300F60"/>
    <w:rsid w:val="003021C1"/>
    <w:rsid w:val="00303699"/>
    <w:rsid w:val="003041A4"/>
    <w:rsid w:val="00327EDD"/>
    <w:rsid w:val="00336245"/>
    <w:rsid w:val="00346635"/>
    <w:rsid w:val="00347644"/>
    <w:rsid w:val="00350511"/>
    <w:rsid w:val="00361B69"/>
    <w:rsid w:val="003627DA"/>
    <w:rsid w:val="0036293E"/>
    <w:rsid w:val="00386816"/>
    <w:rsid w:val="00387331"/>
    <w:rsid w:val="00396ED0"/>
    <w:rsid w:val="003A1ACF"/>
    <w:rsid w:val="003C16FB"/>
    <w:rsid w:val="003C33D4"/>
    <w:rsid w:val="003D4909"/>
    <w:rsid w:val="003D6611"/>
    <w:rsid w:val="003E39FB"/>
    <w:rsid w:val="003F08F3"/>
    <w:rsid w:val="003F29C2"/>
    <w:rsid w:val="003F3C01"/>
    <w:rsid w:val="003F66EC"/>
    <w:rsid w:val="003F6ADF"/>
    <w:rsid w:val="00414AE2"/>
    <w:rsid w:val="00420BC4"/>
    <w:rsid w:val="0042340B"/>
    <w:rsid w:val="0043277B"/>
    <w:rsid w:val="00441A99"/>
    <w:rsid w:val="00447A22"/>
    <w:rsid w:val="00450995"/>
    <w:rsid w:val="00460D98"/>
    <w:rsid w:val="00467A1E"/>
    <w:rsid w:val="004724AC"/>
    <w:rsid w:val="004835CB"/>
    <w:rsid w:val="00485F06"/>
    <w:rsid w:val="004A34D3"/>
    <w:rsid w:val="004B0B4C"/>
    <w:rsid w:val="004B3469"/>
    <w:rsid w:val="004B61D3"/>
    <w:rsid w:val="004D31CC"/>
    <w:rsid w:val="004E01A3"/>
    <w:rsid w:val="004E208D"/>
    <w:rsid w:val="00506C33"/>
    <w:rsid w:val="005325C1"/>
    <w:rsid w:val="0053333D"/>
    <w:rsid w:val="005562C4"/>
    <w:rsid w:val="00557F4D"/>
    <w:rsid w:val="00564A9A"/>
    <w:rsid w:val="00571641"/>
    <w:rsid w:val="00574AE9"/>
    <w:rsid w:val="0059109C"/>
    <w:rsid w:val="005A0EDA"/>
    <w:rsid w:val="005A34C7"/>
    <w:rsid w:val="005A4F24"/>
    <w:rsid w:val="005B58E2"/>
    <w:rsid w:val="005C4BD3"/>
    <w:rsid w:val="005F3D01"/>
    <w:rsid w:val="005F6E9C"/>
    <w:rsid w:val="00601AC0"/>
    <w:rsid w:val="00610168"/>
    <w:rsid w:val="00615E52"/>
    <w:rsid w:val="006179E9"/>
    <w:rsid w:val="0062483B"/>
    <w:rsid w:val="00625502"/>
    <w:rsid w:val="00631834"/>
    <w:rsid w:val="00636507"/>
    <w:rsid w:val="00661578"/>
    <w:rsid w:val="006753BA"/>
    <w:rsid w:val="006805D3"/>
    <w:rsid w:val="00683287"/>
    <w:rsid w:val="00683F05"/>
    <w:rsid w:val="00686D90"/>
    <w:rsid w:val="006900B6"/>
    <w:rsid w:val="00691329"/>
    <w:rsid w:val="00697AA7"/>
    <w:rsid w:val="006A0248"/>
    <w:rsid w:val="006D3661"/>
    <w:rsid w:val="006D36F3"/>
    <w:rsid w:val="006D5BAA"/>
    <w:rsid w:val="006E1388"/>
    <w:rsid w:val="006E2410"/>
    <w:rsid w:val="006E2496"/>
    <w:rsid w:val="006E69F5"/>
    <w:rsid w:val="006F7199"/>
    <w:rsid w:val="00704740"/>
    <w:rsid w:val="00710021"/>
    <w:rsid w:val="00711C27"/>
    <w:rsid w:val="00715B37"/>
    <w:rsid w:val="007205F9"/>
    <w:rsid w:val="00727DD9"/>
    <w:rsid w:val="00734B99"/>
    <w:rsid w:val="00734BFF"/>
    <w:rsid w:val="00752C90"/>
    <w:rsid w:val="00766BA3"/>
    <w:rsid w:val="007703F8"/>
    <w:rsid w:val="00771C07"/>
    <w:rsid w:val="007841DC"/>
    <w:rsid w:val="007867E2"/>
    <w:rsid w:val="00792947"/>
    <w:rsid w:val="007941CE"/>
    <w:rsid w:val="007A066E"/>
    <w:rsid w:val="007B0A3F"/>
    <w:rsid w:val="007B24E4"/>
    <w:rsid w:val="007B58D0"/>
    <w:rsid w:val="007B64EC"/>
    <w:rsid w:val="007C2893"/>
    <w:rsid w:val="007C52D3"/>
    <w:rsid w:val="007C7905"/>
    <w:rsid w:val="007D3409"/>
    <w:rsid w:val="007E0D96"/>
    <w:rsid w:val="007E1207"/>
    <w:rsid w:val="007E4713"/>
    <w:rsid w:val="007F155B"/>
    <w:rsid w:val="0081002B"/>
    <w:rsid w:val="00811824"/>
    <w:rsid w:val="00812485"/>
    <w:rsid w:val="00820110"/>
    <w:rsid w:val="00824ED8"/>
    <w:rsid w:val="00825F25"/>
    <w:rsid w:val="00826B01"/>
    <w:rsid w:val="00827F92"/>
    <w:rsid w:val="00831B93"/>
    <w:rsid w:val="00836CB8"/>
    <w:rsid w:val="00837870"/>
    <w:rsid w:val="008406B6"/>
    <w:rsid w:val="00842208"/>
    <w:rsid w:val="00856DE9"/>
    <w:rsid w:val="00860090"/>
    <w:rsid w:val="00862504"/>
    <w:rsid w:val="00863118"/>
    <w:rsid w:val="008631CF"/>
    <w:rsid w:val="008633D6"/>
    <w:rsid w:val="00864E28"/>
    <w:rsid w:val="00880C5C"/>
    <w:rsid w:val="0089456A"/>
    <w:rsid w:val="008B092D"/>
    <w:rsid w:val="008B331A"/>
    <w:rsid w:val="008B52BF"/>
    <w:rsid w:val="008B618A"/>
    <w:rsid w:val="008C2E25"/>
    <w:rsid w:val="008C398E"/>
    <w:rsid w:val="008C4C01"/>
    <w:rsid w:val="008C5773"/>
    <w:rsid w:val="008D3F63"/>
    <w:rsid w:val="008E23BE"/>
    <w:rsid w:val="008E5863"/>
    <w:rsid w:val="008E7039"/>
    <w:rsid w:val="00903EF9"/>
    <w:rsid w:val="009051D8"/>
    <w:rsid w:val="00914389"/>
    <w:rsid w:val="00926669"/>
    <w:rsid w:val="00926BDC"/>
    <w:rsid w:val="00930AB9"/>
    <w:rsid w:val="00932289"/>
    <w:rsid w:val="00942DF5"/>
    <w:rsid w:val="009477CE"/>
    <w:rsid w:val="0096256E"/>
    <w:rsid w:val="00962CB6"/>
    <w:rsid w:val="00963F72"/>
    <w:rsid w:val="00970331"/>
    <w:rsid w:val="00981A95"/>
    <w:rsid w:val="00981FDA"/>
    <w:rsid w:val="009872DB"/>
    <w:rsid w:val="00991527"/>
    <w:rsid w:val="00991878"/>
    <w:rsid w:val="009C15A6"/>
    <w:rsid w:val="009D3F93"/>
    <w:rsid w:val="009F07EC"/>
    <w:rsid w:val="009F5B9B"/>
    <w:rsid w:val="009F7F62"/>
    <w:rsid w:val="00A0451C"/>
    <w:rsid w:val="00A120AF"/>
    <w:rsid w:val="00A15800"/>
    <w:rsid w:val="00A24F1A"/>
    <w:rsid w:val="00A308AC"/>
    <w:rsid w:val="00A62DCF"/>
    <w:rsid w:val="00A63069"/>
    <w:rsid w:val="00A65002"/>
    <w:rsid w:val="00A71F2D"/>
    <w:rsid w:val="00A7420B"/>
    <w:rsid w:val="00A7470E"/>
    <w:rsid w:val="00A757C9"/>
    <w:rsid w:val="00A76752"/>
    <w:rsid w:val="00A96EFB"/>
    <w:rsid w:val="00A97967"/>
    <w:rsid w:val="00AA2C6B"/>
    <w:rsid w:val="00AC78BD"/>
    <w:rsid w:val="00AC7EEC"/>
    <w:rsid w:val="00AD461D"/>
    <w:rsid w:val="00AD6238"/>
    <w:rsid w:val="00AE3D9F"/>
    <w:rsid w:val="00AF4AFB"/>
    <w:rsid w:val="00AF7D78"/>
    <w:rsid w:val="00B029E4"/>
    <w:rsid w:val="00B06FB4"/>
    <w:rsid w:val="00B10408"/>
    <w:rsid w:val="00B10A01"/>
    <w:rsid w:val="00B138C5"/>
    <w:rsid w:val="00B202A9"/>
    <w:rsid w:val="00B40077"/>
    <w:rsid w:val="00B43FDB"/>
    <w:rsid w:val="00B467A5"/>
    <w:rsid w:val="00B64BBA"/>
    <w:rsid w:val="00B67640"/>
    <w:rsid w:val="00B70D44"/>
    <w:rsid w:val="00B73581"/>
    <w:rsid w:val="00B83F88"/>
    <w:rsid w:val="00B861B0"/>
    <w:rsid w:val="00B9187F"/>
    <w:rsid w:val="00B944DF"/>
    <w:rsid w:val="00B97235"/>
    <w:rsid w:val="00BA12F4"/>
    <w:rsid w:val="00BA3555"/>
    <w:rsid w:val="00BB0C19"/>
    <w:rsid w:val="00BB1C1E"/>
    <w:rsid w:val="00BB4030"/>
    <w:rsid w:val="00BB5946"/>
    <w:rsid w:val="00BC6FC7"/>
    <w:rsid w:val="00BD3082"/>
    <w:rsid w:val="00BD7BAA"/>
    <w:rsid w:val="00BE1B8A"/>
    <w:rsid w:val="00BE2920"/>
    <w:rsid w:val="00BE607D"/>
    <w:rsid w:val="00BE7986"/>
    <w:rsid w:val="00C05FBD"/>
    <w:rsid w:val="00C14198"/>
    <w:rsid w:val="00C26487"/>
    <w:rsid w:val="00C30903"/>
    <w:rsid w:val="00C316AD"/>
    <w:rsid w:val="00C350C2"/>
    <w:rsid w:val="00C40914"/>
    <w:rsid w:val="00C54251"/>
    <w:rsid w:val="00C557B4"/>
    <w:rsid w:val="00C5711F"/>
    <w:rsid w:val="00C649C7"/>
    <w:rsid w:val="00C6561D"/>
    <w:rsid w:val="00C6581F"/>
    <w:rsid w:val="00C76976"/>
    <w:rsid w:val="00C76D2D"/>
    <w:rsid w:val="00C90706"/>
    <w:rsid w:val="00CD1AEA"/>
    <w:rsid w:val="00CD2939"/>
    <w:rsid w:val="00CE7710"/>
    <w:rsid w:val="00CF086B"/>
    <w:rsid w:val="00CF5C70"/>
    <w:rsid w:val="00CF7557"/>
    <w:rsid w:val="00D061B6"/>
    <w:rsid w:val="00D065B0"/>
    <w:rsid w:val="00D11018"/>
    <w:rsid w:val="00D12D28"/>
    <w:rsid w:val="00D17875"/>
    <w:rsid w:val="00D22A64"/>
    <w:rsid w:val="00D22E35"/>
    <w:rsid w:val="00D336B5"/>
    <w:rsid w:val="00D5011A"/>
    <w:rsid w:val="00D54116"/>
    <w:rsid w:val="00D6786C"/>
    <w:rsid w:val="00D778A9"/>
    <w:rsid w:val="00D85EE9"/>
    <w:rsid w:val="00DA3207"/>
    <w:rsid w:val="00DA34CB"/>
    <w:rsid w:val="00DA6C3D"/>
    <w:rsid w:val="00DB4E56"/>
    <w:rsid w:val="00DC2DE9"/>
    <w:rsid w:val="00DC550D"/>
    <w:rsid w:val="00DD011A"/>
    <w:rsid w:val="00DD3B26"/>
    <w:rsid w:val="00DE208D"/>
    <w:rsid w:val="00DE3931"/>
    <w:rsid w:val="00E0259D"/>
    <w:rsid w:val="00E078B8"/>
    <w:rsid w:val="00E10604"/>
    <w:rsid w:val="00E25229"/>
    <w:rsid w:val="00E37B92"/>
    <w:rsid w:val="00E42C21"/>
    <w:rsid w:val="00E46079"/>
    <w:rsid w:val="00E62B05"/>
    <w:rsid w:val="00E643E8"/>
    <w:rsid w:val="00E65020"/>
    <w:rsid w:val="00E72461"/>
    <w:rsid w:val="00E76EDD"/>
    <w:rsid w:val="00E839E8"/>
    <w:rsid w:val="00E83F53"/>
    <w:rsid w:val="00E90872"/>
    <w:rsid w:val="00E91F87"/>
    <w:rsid w:val="00E95DE3"/>
    <w:rsid w:val="00EA3DB8"/>
    <w:rsid w:val="00EA416C"/>
    <w:rsid w:val="00EB4B24"/>
    <w:rsid w:val="00EE029E"/>
    <w:rsid w:val="00EF144F"/>
    <w:rsid w:val="00EF2279"/>
    <w:rsid w:val="00EF3F74"/>
    <w:rsid w:val="00EF457E"/>
    <w:rsid w:val="00F025FB"/>
    <w:rsid w:val="00F14336"/>
    <w:rsid w:val="00F2692C"/>
    <w:rsid w:val="00F273D0"/>
    <w:rsid w:val="00F4010C"/>
    <w:rsid w:val="00F56509"/>
    <w:rsid w:val="00F60CD7"/>
    <w:rsid w:val="00F61CB9"/>
    <w:rsid w:val="00F7088B"/>
    <w:rsid w:val="00F73B40"/>
    <w:rsid w:val="00F761DC"/>
    <w:rsid w:val="00F77C35"/>
    <w:rsid w:val="00F84B25"/>
    <w:rsid w:val="00F91D9C"/>
    <w:rsid w:val="00FA433A"/>
    <w:rsid w:val="00FB05F9"/>
    <w:rsid w:val="00FB57CA"/>
    <w:rsid w:val="00FC14DE"/>
    <w:rsid w:val="00FC4F54"/>
    <w:rsid w:val="00FC6CBC"/>
    <w:rsid w:val="00FC7903"/>
    <w:rsid w:val="00FC7DB8"/>
    <w:rsid w:val="00FD1AAD"/>
    <w:rsid w:val="00FE01AD"/>
    <w:rsid w:val="00FE1659"/>
    <w:rsid w:val="00FE3CD0"/>
    <w:rsid w:val="00FE6DA0"/>
    <w:rsid w:val="00FE768F"/>
    <w:rsid w:val="00FF0F7F"/>
    <w:rsid w:val="00FF3FE0"/>
    <w:rsid w:val="00FF5525"/>
    <w:rsid w:val="00FF6C40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9D9D3E"/>
  <w15:docId w15:val="{EF2F00BF-2370-41E6-9E04-BAD4E6B1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4C01"/>
    <w:pPr>
      <w:spacing w:line="264" w:lineRule="auto"/>
      <w:jc w:val="both"/>
    </w:pPr>
    <w:rPr>
      <w:rFonts w:asciiTheme="minorHAnsi" w:hAnsiTheme="minorHAnsi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541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A76C" w:themeColor="accent6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22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335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54116"/>
    <w:rPr>
      <w:color w:val="00A76C" w:themeColor="accent6"/>
      <w:u w:val="none"/>
    </w:rPr>
  </w:style>
  <w:style w:type="character" w:customStyle="1" w:styleId="Nadpis1Char">
    <w:name w:val="Nadpis 1 Char"/>
    <w:basedOn w:val="Standardnpsmoodstavce"/>
    <w:link w:val="Nadpis1"/>
    <w:uiPriority w:val="9"/>
    <w:rsid w:val="00D54116"/>
    <w:rPr>
      <w:rFonts w:asciiTheme="majorHAnsi" w:eastAsiaTheme="majorEastAsia" w:hAnsiTheme="majorHAnsi" w:cstheme="majorBidi"/>
      <w:b/>
      <w:bCs/>
      <w:color w:val="00A76C" w:themeColor="accent6"/>
      <w:sz w:val="28"/>
      <w:szCs w:val="28"/>
    </w:rPr>
  </w:style>
  <w:style w:type="paragraph" w:styleId="Zpat">
    <w:name w:val="footer"/>
    <w:basedOn w:val="Normln"/>
    <w:link w:val="ZpatChar"/>
    <w:uiPriority w:val="99"/>
    <w:unhideWhenUsed/>
    <w:rsid w:val="00E839E8"/>
    <w:pPr>
      <w:tabs>
        <w:tab w:val="center" w:pos="4536"/>
        <w:tab w:val="right" w:pos="9072"/>
      </w:tabs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E839E8"/>
    <w:rPr>
      <w:rFonts w:asciiTheme="minorHAnsi" w:hAnsiTheme="minorHAnsi"/>
      <w:sz w:val="12"/>
    </w:rPr>
  </w:style>
  <w:style w:type="paragraph" w:customStyle="1" w:styleId="Pied-mentions-G">
    <w:name w:val="Pied-mentions-G"/>
    <w:basedOn w:val="Zpat"/>
    <w:qFormat/>
    <w:rsid w:val="002C15E8"/>
    <w:pPr>
      <w:tabs>
        <w:tab w:val="clear" w:pos="4536"/>
        <w:tab w:val="clear" w:pos="9072"/>
        <w:tab w:val="center" w:pos="5245"/>
        <w:tab w:val="right" w:pos="10632"/>
      </w:tabs>
    </w:pPr>
    <w:rPr>
      <w:sz w:val="16"/>
      <w:szCs w:val="16"/>
    </w:rPr>
  </w:style>
  <w:style w:type="paragraph" w:customStyle="1" w:styleId="Pied-mentions-M">
    <w:name w:val="Pied-mentions-M"/>
    <w:basedOn w:val="Zpat"/>
    <w:qFormat/>
    <w:rsid w:val="002C15E8"/>
    <w:pPr>
      <w:tabs>
        <w:tab w:val="clear" w:pos="4536"/>
        <w:tab w:val="clear" w:pos="9072"/>
        <w:tab w:val="center" w:pos="5245"/>
        <w:tab w:val="right" w:pos="10632"/>
      </w:tabs>
      <w:jc w:val="center"/>
    </w:pPr>
    <w:rPr>
      <w:color w:val="939598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8C4C01"/>
    <w:pPr>
      <w:spacing w:before="720" w:after="720" w:line="216" w:lineRule="auto"/>
      <w:contextualSpacing/>
      <w:jc w:val="left"/>
    </w:pPr>
    <w:rPr>
      <w:rFonts w:asciiTheme="majorHAnsi" w:eastAsiaTheme="majorEastAsia" w:hAnsiTheme="majorHAnsi" w:cstheme="majorBidi"/>
      <w:b/>
      <w:caps/>
      <w:spacing w:val="5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1878"/>
    <w:pPr>
      <w:jc w:val="center"/>
    </w:pPr>
    <w:rPr>
      <w:b/>
      <w:caps/>
      <w:noProof/>
      <w:color w:val="FFFFFF" w:themeColor="background1"/>
      <w:szCs w:val="16"/>
      <w:lang w:eastAsia="fr-FR"/>
    </w:rPr>
  </w:style>
  <w:style w:type="character" w:customStyle="1" w:styleId="PodnadpisChar">
    <w:name w:val="Podnadpis Char"/>
    <w:basedOn w:val="Standardnpsmoodstavce"/>
    <w:link w:val="Podnadpis"/>
    <w:uiPriority w:val="11"/>
    <w:rsid w:val="00991878"/>
    <w:rPr>
      <w:rFonts w:asciiTheme="minorHAnsi" w:hAnsiTheme="minorHAnsi"/>
      <w:b/>
      <w:caps/>
      <w:noProof/>
      <w:color w:val="FFFFFF" w:themeColor="background1"/>
      <w:sz w:val="24"/>
      <w:szCs w:val="16"/>
      <w:lang w:eastAsia="fr-FR"/>
    </w:rPr>
  </w:style>
  <w:style w:type="paragraph" w:styleId="Zhlav">
    <w:name w:val="header"/>
    <w:basedOn w:val="Normln"/>
    <w:link w:val="ZhlavChar"/>
    <w:uiPriority w:val="99"/>
    <w:unhideWhenUsed/>
    <w:rsid w:val="00161C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1CB7"/>
    <w:rPr>
      <w:rFonts w:asciiTheme="minorHAnsi" w:hAnsiTheme="minorHAns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6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245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uiPriority w:val="10"/>
    <w:rsid w:val="008C4C01"/>
    <w:rPr>
      <w:rFonts w:asciiTheme="majorHAnsi" w:eastAsiaTheme="majorEastAsia" w:hAnsiTheme="majorHAnsi" w:cstheme="majorBidi"/>
      <w:b/>
      <w:caps/>
      <w:spacing w:val="5"/>
      <w:kern w:val="28"/>
      <w:sz w:val="64"/>
      <w:szCs w:val="52"/>
    </w:rPr>
  </w:style>
  <w:style w:type="paragraph" w:styleId="Textpoznpodarou">
    <w:name w:val="footnote text"/>
    <w:basedOn w:val="Normln"/>
    <w:link w:val="TextpoznpodarouChar"/>
    <w:uiPriority w:val="99"/>
    <w:rsid w:val="00E90872"/>
    <w:pPr>
      <w:widowControl w:val="0"/>
      <w:spacing w:after="240" w:line="300" w:lineRule="exact"/>
    </w:pPr>
    <w:rPr>
      <w:rFonts w:ascii="BNPP Sans" w:eastAsia="Times New Roman" w:hAnsi="BNPP Sans" w:cs="BNPP Sans"/>
      <w:sz w:val="20"/>
      <w:lang w:eastAsia="fr-FR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90872"/>
    <w:rPr>
      <w:rFonts w:ascii="BNPP Sans" w:eastAsia="Times New Roman" w:hAnsi="BNPP Sans" w:cs="BNPP Sans"/>
      <w:lang w:eastAsia="fr-FR"/>
    </w:rPr>
  </w:style>
  <w:style w:type="character" w:styleId="Znakapoznpodarou">
    <w:name w:val="footnote reference"/>
    <w:basedOn w:val="Standardnpsmoodstavce"/>
    <w:uiPriority w:val="99"/>
    <w:semiHidden/>
    <w:rsid w:val="00E90872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E90872"/>
    <w:pPr>
      <w:ind w:left="720"/>
    </w:pPr>
    <w:rPr>
      <w:rFonts w:ascii="Arial" w:eastAsia="Arial" w:hAnsi="Arial" w:cs="Arial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E90872"/>
    <w:pPr>
      <w:widowControl w:val="0"/>
      <w:spacing w:after="120" w:line="300" w:lineRule="exact"/>
      <w:ind w:left="283"/>
    </w:pPr>
    <w:rPr>
      <w:rFonts w:ascii="BNPP Sans" w:eastAsia="Times New Roman" w:hAnsi="BNPP Sans" w:cs="BNPP Sans"/>
      <w:szCs w:val="24"/>
      <w:lang w:eastAsia="fr-FR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90872"/>
    <w:rPr>
      <w:rFonts w:ascii="BNPP Sans" w:eastAsia="Times New Roman" w:hAnsi="BNPP Sans" w:cs="BNPP Sans"/>
      <w:sz w:val="24"/>
      <w:szCs w:val="24"/>
      <w:lang w:eastAsia="fr-FR"/>
    </w:rPr>
  </w:style>
  <w:style w:type="character" w:styleId="Sledovanodkaz">
    <w:name w:val="FollowedHyperlink"/>
    <w:basedOn w:val="Standardnpsmoodstavce"/>
    <w:uiPriority w:val="99"/>
    <w:semiHidden/>
    <w:unhideWhenUsed/>
    <w:rsid w:val="00E90872"/>
    <w:rPr>
      <w:color w:val="3C9146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8B61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D3B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D3B26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D3B26"/>
    <w:rPr>
      <w:rFonts w:asciiTheme="minorHAnsi" w:hAnsiTheme="minorHAns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3B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3B26"/>
    <w:rPr>
      <w:rFonts w:asciiTheme="minorHAnsi" w:hAnsiTheme="minorHAnsi"/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DD3B26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DD3B26"/>
    <w:pPr>
      <w:jc w:val="both"/>
    </w:pPr>
    <w:rPr>
      <w:rFonts w:asciiTheme="minorHAnsi" w:hAnsiTheme="minorHAnsi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2279"/>
    <w:rPr>
      <w:rFonts w:asciiTheme="majorHAnsi" w:eastAsiaTheme="majorEastAsia" w:hAnsiTheme="majorHAnsi" w:cstheme="majorBidi"/>
      <w:color w:val="005335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441A99"/>
    <w:rPr>
      <w:b/>
      <w:bCs/>
    </w:rPr>
  </w:style>
  <w:style w:type="paragraph" w:styleId="Revize">
    <w:name w:val="Revision"/>
    <w:hidden/>
    <w:uiPriority w:val="99"/>
    <w:semiHidden/>
    <w:rsid w:val="00FD1AAD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vS5MXRMlwU&amp;t=2s" TargetMode="Externa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ardif.cz" TargetMode="Externa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BNPP">
  <a:themeElements>
    <a:clrScheme name="BNPP">
      <a:dk1>
        <a:srgbClr val="000000"/>
      </a:dk1>
      <a:lt1>
        <a:srgbClr val="FFFFFF"/>
      </a:lt1>
      <a:dk2>
        <a:srgbClr val="939598"/>
      </a:dk2>
      <a:lt2>
        <a:srgbClr val="F0F0F0"/>
      </a:lt2>
      <a:accent1>
        <a:srgbClr val="00A76C"/>
      </a:accent1>
      <a:accent2>
        <a:srgbClr val="82A44A"/>
      </a:accent2>
      <a:accent3>
        <a:srgbClr val="BFBFBF"/>
      </a:accent3>
      <a:accent4>
        <a:srgbClr val="D2DCAA"/>
      </a:accent4>
      <a:accent5>
        <a:srgbClr val="A0C873"/>
      </a:accent5>
      <a:accent6>
        <a:srgbClr val="00A76C"/>
      </a:accent6>
      <a:hlink>
        <a:srgbClr val="A0C873"/>
      </a:hlink>
      <a:folHlink>
        <a:srgbClr val="3C9146"/>
      </a:folHlink>
    </a:clrScheme>
    <a:fontScheme name="BNPP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3175">
          <a:noFill/>
        </a:ln>
      </a:spPr>
      <a:bodyPr rot="0" spcFirstLastPara="0" vertOverflow="overflow" horzOverflow="overflow" vert="horz" wrap="square" lIns="91440" tIns="90000" rIns="91440" bIns="9000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sz="1400" dirty="0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>
          <a:defRPr sz="1400" dirty="0" smtClean="0">
            <a:solidFill>
              <a:schemeClr val="accent4"/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F4BA0-93E3-4DDD-9FB4-1371EDE05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751</Words>
  <Characters>4563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Nicolas ZRIHEN</dc:creator>
  <cp:lastModifiedBy>Dolejšová Kristýna</cp:lastModifiedBy>
  <cp:revision>19</cp:revision>
  <cp:lastPrinted>2015-06-02T15:55:00Z</cp:lastPrinted>
  <dcterms:created xsi:type="dcterms:W3CDTF">2025-11-24T15:45:00Z</dcterms:created>
  <dcterms:modified xsi:type="dcterms:W3CDTF">2025-11-26T15:59:00Z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2e6065d96c21716f4e910fa264f9e99881ee7fa41d8f5daecc9c7b344247363f</vt:lpwstr>
  </property>
  <property fmtid="{D5CDD505-2E9C-101B-9397-08002B2CF9AE}" pid="3" name="ClassificationContentMarkingFooterShapeIds">
    <vt:lpwstr>39ea3821,489d8385,d225e34,48337316,4dde50ea,16a481a4</vt:lpwstr>
  </property>
  <property fmtid="{D5CDD505-2E9C-101B-9397-08002B2CF9AE}" pid="4" name="ClassificationContentMarkingFooterFontProps">
    <vt:lpwstr>#0078d7,10,Calibri</vt:lpwstr>
  </property>
  <property fmtid="{D5CDD505-2E9C-101B-9397-08002B2CF9AE}" pid="5" name="ClassificationContentMarkingFooterText">
    <vt:lpwstr>Classification : Internal</vt:lpwstr>
  </property>
  <property fmtid="{D5CDD505-2E9C-101B-9397-08002B2CF9AE}" pid="6" name="MSIP_Label_8ffbc0b8-e97b-47d1-beac-cb0955d66f3b_Enabled">
    <vt:lpwstr>true</vt:lpwstr>
  </property>
  <property fmtid="{D5CDD505-2E9C-101B-9397-08002B2CF9AE}" pid="7" name="MSIP_Label_8ffbc0b8-e97b-47d1-beac-cb0955d66f3b_SetDate">
    <vt:lpwstr>2025-06-02T11:23:56Z</vt:lpwstr>
  </property>
  <property fmtid="{D5CDD505-2E9C-101B-9397-08002B2CF9AE}" pid="8" name="MSIP_Label_8ffbc0b8-e97b-47d1-beac-cb0955d66f3b_Method">
    <vt:lpwstr>Privileged</vt:lpwstr>
  </property>
  <property fmtid="{D5CDD505-2E9C-101B-9397-08002B2CF9AE}" pid="9" name="MSIP_Label_8ffbc0b8-e97b-47d1-beac-cb0955d66f3b_Name">
    <vt:lpwstr>8ffbc0b8-e97b-47d1-beac-cb0955d66f3b</vt:lpwstr>
  </property>
  <property fmtid="{D5CDD505-2E9C-101B-9397-08002B2CF9AE}" pid="10" name="MSIP_Label_8ffbc0b8-e97b-47d1-beac-cb0955d66f3b_SiteId">
    <vt:lpwstr>614f9c25-bffa-42c7-86d8-964101f55fa2</vt:lpwstr>
  </property>
  <property fmtid="{D5CDD505-2E9C-101B-9397-08002B2CF9AE}" pid="11" name="MSIP_Label_8ffbc0b8-e97b-47d1-beac-cb0955d66f3b_ActionId">
    <vt:lpwstr>557d68f4-f91a-4389-8661-bab0d99b9cb2</vt:lpwstr>
  </property>
  <property fmtid="{D5CDD505-2E9C-101B-9397-08002B2CF9AE}" pid="12" name="MSIP_Label_8ffbc0b8-e97b-47d1-beac-cb0955d66f3b_ContentBits">
    <vt:lpwstr>2</vt:lpwstr>
  </property>
</Properties>
</file>