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49C55" w14:textId="2A890210" w:rsidR="008B14E2" w:rsidRPr="003D601A" w:rsidRDefault="00B44862" w:rsidP="00FB1DE7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36"/>
          <w:szCs w:val="36"/>
          <w:lang w:eastAsia="cs-CZ"/>
          <w14:ligatures w14:val="none"/>
        </w:rPr>
      </w:pPr>
      <w:r w:rsidRPr="00B44862">
        <w:rPr>
          <w:rFonts w:ascii="Ubuntu" w:eastAsia="Times New Roman" w:hAnsi="Ubuntu" w:cstheme="minorHAnsi"/>
          <w:b/>
          <w:bCs/>
          <w:kern w:val="0"/>
          <w:sz w:val="36"/>
          <w:szCs w:val="36"/>
          <w:lang w:eastAsia="cs-CZ"/>
          <w14:ligatures w14:val="none"/>
        </w:rPr>
        <w:t>Investoři nejsou nepřátelé dostupného bydlení</w:t>
      </w:r>
      <w:r w:rsidR="00932F54">
        <w:rPr>
          <w:rFonts w:ascii="Ubuntu" w:eastAsia="Times New Roman" w:hAnsi="Ubuntu" w:cstheme="minorHAnsi"/>
          <w:b/>
          <w:bCs/>
          <w:kern w:val="0"/>
          <w:sz w:val="36"/>
          <w:szCs w:val="36"/>
          <w:lang w:eastAsia="cs-CZ"/>
          <w14:ligatures w14:val="none"/>
        </w:rPr>
        <w:t>. B</w:t>
      </w:r>
      <w:r w:rsidRPr="00B44862">
        <w:rPr>
          <w:rFonts w:ascii="Ubuntu" w:eastAsia="Times New Roman" w:hAnsi="Ubuntu" w:cstheme="minorHAnsi"/>
          <w:b/>
          <w:bCs/>
          <w:kern w:val="0"/>
          <w:sz w:val="36"/>
          <w:szCs w:val="36"/>
          <w:lang w:eastAsia="cs-CZ"/>
          <w14:ligatures w14:val="none"/>
        </w:rPr>
        <w:t>ez nich by se mnohé byty ani nepostavily</w:t>
      </w:r>
    </w:p>
    <w:p w14:paraId="519E640F" w14:textId="77777777" w:rsidR="008B14E2" w:rsidRPr="003D601A" w:rsidRDefault="008B14E2" w:rsidP="00FB1DE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</w:p>
    <w:p w14:paraId="4A23D4B7" w14:textId="5963176F" w:rsidR="008D4FA2" w:rsidRDefault="00B44862" w:rsidP="00FB1DE7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B44862">
        <w:rPr>
          <w:rFonts w:ascii="Ubuntu" w:eastAsia="Times New Roman" w:hAnsi="Ubuntu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V posledních letech se šíří názor, že investoři do nemovitostí zhoršují dostupnost bydlení. Často slýcháme, že obyčejní lidé </w:t>
      </w:r>
      <w:r w:rsidR="00932F54" w:rsidRPr="00B44862">
        <w:rPr>
          <w:rFonts w:ascii="Ubuntu" w:eastAsia="Times New Roman" w:hAnsi="Ubuntu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si kvůli nim </w:t>
      </w:r>
      <w:r w:rsidRPr="00B44862">
        <w:rPr>
          <w:rFonts w:ascii="Ubuntu" w:eastAsia="Times New Roman" w:hAnsi="Ubuntu" w:cstheme="minorHAnsi"/>
          <w:b/>
          <w:bCs/>
          <w:kern w:val="0"/>
          <w:sz w:val="24"/>
          <w:szCs w:val="24"/>
          <w:lang w:eastAsia="cs-CZ"/>
          <w14:ligatures w14:val="none"/>
        </w:rPr>
        <w:t>nemohou dovolit vlastní byt, protože je všechno hned rozebrané</w:t>
      </w:r>
      <w:r>
        <w:rPr>
          <w:rFonts w:ascii="Ubuntu" w:eastAsia="Times New Roman" w:hAnsi="Ubuntu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. </w:t>
      </w:r>
      <w:r w:rsidRPr="00B44862">
        <w:rPr>
          <w:rFonts w:ascii="Ubuntu" w:eastAsia="Times New Roman" w:hAnsi="Ubuntu" w:cstheme="minorHAnsi"/>
          <w:b/>
          <w:bCs/>
          <w:kern w:val="0"/>
          <w:sz w:val="24"/>
          <w:szCs w:val="24"/>
          <w:lang w:eastAsia="cs-CZ"/>
          <w14:ligatures w14:val="none"/>
        </w:rPr>
        <w:t>Jenže realita je trochu složitější a možná i překvapivější.</w:t>
      </w:r>
    </w:p>
    <w:p w14:paraId="37B5A149" w14:textId="77777777" w:rsidR="00B44862" w:rsidRDefault="00B44862" w:rsidP="00FB1DE7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1E7FEB1A" w14:textId="1B56AB12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Ve skutečnosti jsou to často právě investoři, kteří pomáhají rozjet samotnou výstavbu. </w:t>
      </w:r>
      <w:r w:rsidR="00932F54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D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evelopeři </w:t>
      </w:r>
      <w:r w:rsidR="00932F54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totiž dnes </w:t>
      </w:r>
      <w:r w:rsidR="004C4DE6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mnohdy</w:t>
      </w:r>
      <w:r w:rsidR="004C4DE6"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začínají stavět až ve chvíli, kdy mají </w:t>
      </w:r>
      <w:r w:rsidR="00932F54"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předem prodanou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polovinu bytů. A kdo</w:t>
      </w:r>
      <w:r w:rsidR="00932F54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je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kupuje jako první? Ano</w:t>
      </w:r>
      <w:r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,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právě investoři. Bez nich by mnoho projektů zůstalo jen v šuplíku. Stejně to funguje i v jiných evropských městech, třeba v Londýně nebo Mnichově.</w:t>
      </w:r>
    </w:p>
    <w:p w14:paraId="2C6B0962" w14:textId="77777777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</w:p>
    <w:p w14:paraId="2153AC47" w14:textId="4CF37913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Navíc novostavby nejsou jen pro bohaté. Existuje něco jako tzv. „filtrační efekt“</w:t>
      </w:r>
      <w:r w:rsidR="004C4DE6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–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když se postaví nový dům, někdo se do něj přestěhuje a uvolní </w:t>
      </w:r>
      <w:r w:rsidR="00932F54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tak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svůj starší byt. Ten pak může využít další</w:t>
      </w:r>
      <w:r w:rsidR="00932F54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člověk</w:t>
      </w:r>
      <w:r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,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často s nižším příjmem</w:t>
      </w:r>
      <w:r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než první kupující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. Tím se celkově zlepšuje dostupnost bydlení pro širší vrstvy obyvatel. Důležité ale je, aby se stavělo dostatečně</w:t>
      </w:r>
      <w:r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,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jinak </w:t>
      </w:r>
      <w:r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tento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efekt </w:t>
      </w:r>
      <w:r w:rsidR="00932F54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bohužel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nefunguje.</w:t>
      </w:r>
    </w:p>
    <w:p w14:paraId="2204D1B3" w14:textId="77777777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</w:p>
    <w:p w14:paraId="2DED7275" w14:textId="3B381361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Když se podíváme na čísla, vidíme, že města, kde se staví hodně</w:t>
      </w:r>
      <w:r w:rsidR="004C4DE6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,</w:t>
      </w:r>
      <w:r w:rsidR="00A40599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CF478D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například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Helsinky nebo Vídeň, mají menší rozdíly v cenách mezi novými a staršími byty a nájmy tam rostou pomaleji. Naproti tomu v Praze nebo Mnichově, kde výstavba zaostává za poptávkou, ceny letí nahoru. Nestačí jen omezovat poptávku</w:t>
      </w:r>
      <w:r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,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lidé budou potřebovat bydlet, ať se nám to líbí</w:t>
      </w:r>
      <w:r w:rsidR="00932F54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,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nebo ne.</w:t>
      </w:r>
    </w:p>
    <w:p w14:paraId="094CAF59" w14:textId="77777777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</w:p>
    <w:p w14:paraId="5DEFAFB0" w14:textId="3378AB0A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Profesní investoři</w:t>
      </w:r>
      <w:r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, tedy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různé fondy</w:t>
      </w:r>
      <w:r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,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navíc často fungují jako kvalitní a spolehliví pronajímatelé. Byty </w:t>
      </w:r>
      <w:r w:rsidR="00932F54"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rychle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uvádějí do provozu, nabízejí dlouhodobé nájemní smlouvy a investují do energeticky úsporných řešení. V mnoha evropských městech je tato forma nájemního bydlení čím dál běžnější.</w:t>
      </w:r>
    </w:p>
    <w:p w14:paraId="4F33E248" w14:textId="77777777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</w:p>
    <w:p w14:paraId="6DC096C6" w14:textId="37467001" w:rsidR="00B44862" w:rsidRP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Co z toho plyne? Pokud chceme levnější a dostupnější bydlení, je potřeba méně byrokracie při povolování staveb, digitální zjednodušení procesů a spolupráce měst s investory. Ti totiž </w:t>
      </w:r>
      <w:r w:rsidR="00932F54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nepůsobí jako </w:t>
      </w:r>
      <w:r w:rsidRPr="00B44862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brzda, ale motor výstavby. A čím víc nových bytů vznikne, tím dostupnější bydlení bude i pro nás ostatní.</w:t>
      </w:r>
    </w:p>
    <w:p w14:paraId="6DF9CFA2" w14:textId="77777777" w:rsidR="00B44862" w:rsidRDefault="00B44862" w:rsidP="00B44862">
      <w:pPr>
        <w:spacing w:after="0" w:line="276" w:lineRule="auto"/>
        <w:jc w:val="both"/>
        <w:rPr>
          <w:rFonts w:ascii="Ubuntu" w:eastAsia="Times New Roman" w:hAnsi="Ubuntu" w:cstheme="minorHAnsi"/>
          <w:i/>
          <w:iCs/>
          <w:kern w:val="0"/>
          <w:sz w:val="24"/>
          <w:szCs w:val="24"/>
          <w:lang w:eastAsia="cs-CZ"/>
          <w14:ligatures w14:val="none"/>
        </w:rPr>
      </w:pPr>
    </w:p>
    <w:p w14:paraId="276FD0F2" w14:textId="4363FD50" w:rsidR="00E05985" w:rsidRPr="003D601A" w:rsidRDefault="00664345" w:rsidP="00FB1DE7">
      <w:pPr>
        <w:spacing w:after="0" w:line="276" w:lineRule="auto"/>
        <w:ind w:left="3540"/>
        <w:jc w:val="both"/>
        <w:rPr>
          <w:rFonts w:ascii="Ubuntu" w:eastAsia="Times New Roman" w:hAnsi="Ubuntu" w:cstheme="minorHAnsi"/>
          <w:i/>
          <w:iCs/>
          <w:kern w:val="0"/>
          <w:sz w:val="24"/>
          <w:szCs w:val="24"/>
          <w:lang w:eastAsia="cs-CZ"/>
          <w14:ligatures w14:val="none"/>
        </w:rPr>
      </w:pPr>
      <w:r w:rsidRPr="003D601A">
        <w:rPr>
          <w:rFonts w:ascii="Ubuntu" w:eastAsia="Times New Roman" w:hAnsi="Ubuntu" w:cstheme="minorHAnsi"/>
          <w:i/>
          <w:iCs/>
          <w:kern w:val="0"/>
          <w:sz w:val="24"/>
          <w:szCs w:val="24"/>
          <w:lang w:eastAsia="cs-CZ"/>
          <w14:ligatures w14:val="none"/>
        </w:rPr>
        <w:t>David Bureš, ředitel společnosti Bureš &amp; partneři</w:t>
      </w:r>
    </w:p>
    <w:p w14:paraId="4FBC8849" w14:textId="77777777" w:rsidR="00AA165A" w:rsidRPr="0023079E" w:rsidRDefault="00AA165A" w:rsidP="00FB1DE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</w:p>
    <w:p w14:paraId="2CD738B8" w14:textId="2443BA3F" w:rsidR="0057189B" w:rsidRPr="003D601A" w:rsidRDefault="00627B41" w:rsidP="00FB1DE7">
      <w:pPr>
        <w:spacing w:after="0" w:line="276" w:lineRule="auto"/>
        <w:jc w:val="both"/>
        <w:rPr>
          <w:rFonts w:ascii="Ubuntu" w:hAnsi="Ubuntu"/>
          <w:color w:val="9DBD1D"/>
          <w:sz w:val="24"/>
          <w:szCs w:val="24"/>
        </w:rPr>
      </w:pPr>
      <w:r w:rsidRPr="003D601A">
        <w:rPr>
          <w:rFonts w:ascii="Ubuntu" w:hAnsi="Ubuntu"/>
          <w:b/>
          <w:bCs/>
          <w:color w:val="9DBD1D"/>
          <w:sz w:val="24"/>
          <w:szCs w:val="24"/>
        </w:rPr>
        <w:t>O společnost</w:t>
      </w:r>
      <w:r w:rsidR="001B5DCB" w:rsidRPr="003D601A">
        <w:rPr>
          <w:rFonts w:ascii="Ubuntu" w:hAnsi="Ubuntu"/>
          <w:b/>
          <w:bCs/>
          <w:color w:val="9DBD1D"/>
          <w:sz w:val="24"/>
          <w:szCs w:val="24"/>
        </w:rPr>
        <w:t>i</w:t>
      </w:r>
      <w:r w:rsidR="001B5DCB" w:rsidRPr="003D601A">
        <w:rPr>
          <w:rFonts w:ascii="Ubuntu" w:hAnsi="Ubuntu"/>
          <w:color w:val="9DBD1D"/>
          <w:sz w:val="24"/>
          <w:szCs w:val="24"/>
        </w:rPr>
        <w:t xml:space="preserve"> </w:t>
      </w:r>
    </w:p>
    <w:p w14:paraId="29043CD5" w14:textId="59FFC3A0" w:rsidR="00BC3D7D" w:rsidRPr="003D601A" w:rsidRDefault="00A70707" w:rsidP="00FB1DE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Firmu 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Bureš &amp; partneři tvoří </w:t>
      </w:r>
      <w:r w:rsidR="00BC3D7D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tým profesionálů specializujících se na vyhledávání, financování, rekonstrukce, pronájem a správu investičních nemovitostí v Praze. </w:t>
      </w: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K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lientům pomáh</w:t>
      </w:r>
      <w:r w:rsidR="00653B75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ají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získat z nemovitosti maximální výnos</w:t>
      </w: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a 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s</w:t>
      </w:r>
      <w:r w:rsidR="00BC3D7D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25 lety praxe a více než 600 byty ve správě patří </w:t>
      </w: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v České republice </w:t>
      </w:r>
      <w:r w:rsidR="00BC3D7D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mezi špičku. </w:t>
      </w: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H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ledají</w:t>
      </w:r>
      <w:r w:rsidR="00BC3D7D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způsob, jak 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klientům</w:t>
      </w:r>
      <w:r w:rsidR="00BC3D7D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lastRenderedPageBreak/>
        <w:t xml:space="preserve">zlepšit </w:t>
      </w:r>
      <w:r w:rsidR="00BC3D7D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život a naplnit 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jejich </w:t>
      </w:r>
      <w:r w:rsidR="00BC3D7D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sny o finanční nezávislosti. Nabíz</w:t>
      </w: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ej</w:t>
      </w:r>
      <w:r w:rsidR="00BC3D7D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í komplexní přístup od stanovení vašeho cíle až po jeho naplnění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, přičemž zásadní j</w:t>
      </w:r>
      <w:r w:rsidR="00653B75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e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přátelské prostředí, férové jednání a jasná</w:t>
      </w:r>
      <w:r w:rsidR="00653B75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vize</w:t>
      </w:r>
      <w:r w:rsidR="0057189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.</w:t>
      </w:r>
      <w:r w:rsidR="00653B75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Více na www.buresapartneri.cz.</w:t>
      </w:r>
    </w:p>
    <w:p w14:paraId="5770FEEE" w14:textId="77777777" w:rsidR="0057189B" w:rsidRPr="003D601A" w:rsidRDefault="0057189B" w:rsidP="00EA58C5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</w:p>
    <w:p w14:paraId="53BFDF8B" w14:textId="554CBB3B" w:rsidR="0057189B" w:rsidRPr="003D601A" w:rsidRDefault="00627B41" w:rsidP="00EA58C5">
      <w:pPr>
        <w:spacing w:after="0" w:line="276" w:lineRule="auto"/>
        <w:rPr>
          <w:rFonts w:ascii="Ubuntu" w:hAnsi="Ubuntu"/>
          <w:b/>
          <w:bCs/>
          <w:color w:val="9DBD1D"/>
          <w:sz w:val="24"/>
          <w:szCs w:val="24"/>
        </w:rPr>
      </w:pPr>
      <w:r w:rsidRPr="003D601A">
        <w:rPr>
          <w:rFonts w:ascii="Ubuntu" w:hAnsi="Ubuntu"/>
          <w:b/>
          <w:bCs/>
          <w:color w:val="9DBD1D"/>
          <w:sz w:val="24"/>
          <w:szCs w:val="24"/>
        </w:rPr>
        <w:t>Kontakt pro média</w:t>
      </w:r>
    </w:p>
    <w:p w14:paraId="62B313D9" w14:textId="24F0D611" w:rsidR="002F1154" w:rsidRPr="003D601A" w:rsidRDefault="002F1154" w:rsidP="00EA58C5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Jana Kokešová </w:t>
      </w:r>
    </w:p>
    <w:p w14:paraId="5AC04685" w14:textId="50EE5802" w:rsidR="002F1154" w:rsidRPr="003D601A" w:rsidRDefault="002F1154" w:rsidP="00EA58C5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proofErr w:type="spellStart"/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Account</w:t>
      </w:r>
      <w:proofErr w:type="spellEnd"/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Manager</w:t>
      </w:r>
    </w:p>
    <w:p w14:paraId="1D5E36FB" w14:textId="77777777" w:rsidR="002F1154" w:rsidRPr="003D601A" w:rsidRDefault="002F1154" w:rsidP="00EA58C5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Stance Communications, s.r.o.</w:t>
      </w:r>
    </w:p>
    <w:p w14:paraId="42700CC8" w14:textId="77777777" w:rsidR="002F1154" w:rsidRPr="003D601A" w:rsidRDefault="002F1154" w:rsidP="00EA58C5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Jungmannova 750/34, 110 00 Praha 1</w:t>
      </w:r>
    </w:p>
    <w:p w14:paraId="5FA72713" w14:textId="115E2173" w:rsidR="002F1154" w:rsidRPr="003D601A" w:rsidRDefault="002F1154" w:rsidP="00EA58C5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>Tel.: +420 602 434 733</w:t>
      </w:r>
    </w:p>
    <w:p w14:paraId="398412A5" w14:textId="2E318B30" w:rsidR="00721582" w:rsidRPr="00DE0A56" w:rsidRDefault="002F1154" w:rsidP="00EA58C5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</w:pPr>
      <w:r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E-mail: jana.kokesova@stance.cz </w:t>
      </w:r>
      <w:r w:rsidR="001B5DCB" w:rsidRPr="003D601A">
        <w:rPr>
          <w:rFonts w:ascii="Ubuntu" w:eastAsia="Times New Roman" w:hAnsi="Ubuntu" w:cstheme="minorHAnsi"/>
          <w:kern w:val="0"/>
          <w:sz w:val="24"/>
          <w:szCs w:val="24"/>
          <w:lang w:eastAsia="cs-CZ"/>
          <w14:ligatures w14:val="none"/>
        </w:rPr>
        <w:t xml:space="preserve"> </w:t>
      </w:r>
    </w:p>
    <w:sectPr w:rsidR="00721582" w:rsidRPr="00DE0A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0D01" w14:textId="77777777" w:rsidR="00663D23" w:rsidRPr="003D601A" w:rsidRDefault="00663D23" w:rsidP="002F1154">
      <w:pPr>
        <w:spacing w:after="0" w:line="240" w:lineRule="auto"/>
      </w:pPr>
      <w:r w:rsidRPr="003D601A">
        <w:separator/>
      </w:r>
    </w:p>
  </w:endnote>
  <w:endnote w:type="continuationSeparator" w:id="0">
    <w:p w14:paraId="3DF1B584" w14:textId="77777777" w:rsidR="00663D23" w:rsidRPr="003D601A" w:rsidRDefault="00663D23" w:rsidP="002F1154">
      <w:pPr>
        <w:spacing w:after="0" w:line="240" w:lineRule="auto"/>
      </w:pPr>
      <w:r w:rsidRPr="003D60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CD37" w14:textId="29122EF4" w:rsidR="00FB0C35" w:rsidRPr="003D601A" w:rsidRDefault="00FB0C35">
    <w:pPr>
      <w:pStyle w:val="Zpat"/>
      <w:rPr>
        <w:rFonts w:ascii="Ubuntu" w:hAnsi="Ubuntu"/>
      </w:rPr>
    </w:pPr>
    <w:r>
      <w:rPr>
        <w:rFonts w:ascii="Ubuntu" w:hAnsi="Ubuntu"/>
      </w:rPr>
      <w:t>23. červ</w:t>
    </w:r>
    <w:r w:rsidR="00A40599">
      <w:rPr>
        <w:rFonts w:ascii="Ubuntu" w:hAnsi="Ubuntu"/>
      </w:rPr>
      <w:t>ence</w:t>
    </w:r>
    <w:r>
      <w:rPr>
        <w:rFonts w:ascii="Ubuntu" w:hAnsi="Ubuntu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00AF" w14:textId="77777777" w:rsidR="00663D23" w:rsidRPr="003D601A" w:rsidRDefault="00663D23" w:rsidP="002F1154">
      <w:pPr>
        <w:spacing w:after="0" w:line="240" w:lineRule="auto"/>
      </w:pPr>
      <w:r w:rsidRPr="003D601A">
        <w:separator/>
      </w:r>
    </w:p>
  </w:footnote>
  <w:footnote w:type="continuationSeparator" w:id="0">
    <w:p w14:paraId="30D303CA" w14:textId="77777777" w:rsidR="00663D23" w:rsidRPr="003D601A" w:rsidRDefault="00663D23" w:rsidP="002F1154">
      <w:pPr>
        <w:spacing w:after="0" w:line="240" w:lineRule="auto"/>
      </w:pPr>
      <w:r w:rsidRPr="003D601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56FD" w14:textId="4FBE0B92" w:rsidR="002F1154" w:rsidRPr="003D601A" w:rsidRDefault="00A831CE">
    <w:pPr>
      <w:pStyle w:val="Zhlav"/>
      <w:rPr>
        <w:rFonts w:ascii="Ubuntu" w:hAnsi="Ubuntu"/>
      </w:rPr>
    </w:pPr>
    <w:r w:rsidRPr="0023079E">
      <w:rPr>
        <w:rFonts w:ascii="Ubuntu" w:hAnsi="Ubuntu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C7155DC" wp14:editId="7F9E4BA1">
          <wp:simplePos x="0" y="0"/>
          <wp:positionH relativeFrom="column">
            <wp:posOffset>4943475</wp:posOffset>
          </wp:positionH>
          <wp:positionV relativeFrom="paragraph">
            <wp:posOffset>-6985</wp:posOffset>
          </wp:positionV>
          <wp:extent cx="1163955" cy="323215"/>
          <wp:effectExtent l="0" t="0" r="0" b="635"/>
          <wp:wrapSquare wrapText="bothSides"/>
          <wp:docPr id="7914281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28152" name="Obrázek 791428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79E">
      <w:rPr>
        <w:rFonts w:ascii="Ubuntu" w:hAnsi="Ubuntu"/>
        <w:noProof/>
        <w:lang w:eastAsia="cs-CZ"/>
      </w:rPr>
      <w:drawing>
        <wp:anchor distT="0" distB="0" distL="114300" distR="114300" simplePos="0" relativeHeight="251658240" behindDoc="1" locked="0" layoutInCell="1" allowOverlap="1" wp14:anchorId="3C906306" wp14:editId="5E77F31C">
          <wp:simplePos x="0" y="0"/>
          <wp:positionH relativeFrom="column">
            <wp:posOffset>3028473</wp:posOffset>
          </wp:positionH>
          <wp:positionV relativeFrom="paragraph">
            <wp:posOffset>-8572</wp:posOffset>
          </wp:positionV>
          <wp:extent cx="1876425" cy="295910"/>
          <wp:effectExtent l="0" t="0" r="9525" b="8890"/>
          <wp:wrapTight wrapText="bothSides">
            <wp:wrapPolygon edited="0">
              <wp:start x="4824" y="0"/>
              <wp:lineTo x="0" y="0"/>
              <wp:lineTo x="0" y="20858"/>
              <wp:lineTo x="10307" y="20858"/>
              <wp:lineTo x="21490" y="20858"/>
              <wp:lineTo x="21490" y="1391"/>
              <wp:lineTo x="19517" y="0"/>
              <wp:lineTo x="4824" y="0"/>
            </wp:wrapPolygon>
          </wp:wrapTight>
          <wp:docPr id="13438355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345" w:rsidRPr="003D601A">
      <w:rPr>
        <w:rFonts w:ascii="Ubuntu" w:hAnsi="Ubuntu"/>
      </w:rPr>
      <w:t>KOMENTÁŘ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41"/>
    <w:rsid w:val="000479C9"/>
    <w:rsid w:val="00077511"/>
    <w:rsid w:val="000811D7"/>
    <w:rsid w:val="0008221D"/>
    <w:rsid w:val="000847F2"/>
    <w:rsid w:val="000A168F"/>
    <w:rsid w:val="000C10E3"/>
    <w:rsid w:val="000C2F10"/>
    <w:rsid w:val="000E388A"/>
    <w:rsid w:val="0017197F"/>
    <w:rsid w:val="00197A45"/>
    <w:rsid w:val="001B5DCB"/>
    <w:rsid w:val="0023079E"/>
    <w:rsid w:val="00276BE7"/>
    <w:rsid w:val="00294A27"/>
    <w:rsid w:val="002C03CB"/>
    <w:rsid w:val="002C0568"/>
    <w:rsid w:val="002F1154"/>
    <w:rsid w:val="002F3BB8"/>
    <w:rsid w:val="00347644"/>
    <w:rsid w:val="00387A62"/>
    <w:rsid w:val="003B3CAC"/>
    <w:rsid w:val="003D601A"/>
    <w:rsid w:val="003F2402"/>
    <w:rsid w:val="003F2CD4"/>
    <w:rsid w:val="00405366"/>
    <w:rsid w:val="00453514"/>
    <w:rsid w:val="00473F0E"/>
    <w:rsid w:val="004C4DE6"/>
    <w:rsid w:val="00514A3A"/>
    <w:rsid w:val="005211AA"/>
    <w:rsid w:val="0057189B"/>
    <w:rsid w:val="005C32F2"/>
    <w:rsid w:val="005C45A9"/>
    <w:rsid w:val="005D3772"/>
    <w:rsid w:val="005D618D"/>
    <w:rsid w:val="00602851"/>
    <w:rsid w:val="00602ECE"/>
    <w:rsid w:val="006042EE"/>
    <w:rsid w:val="00624C37"/>
    <w:rsid w:val="00627B41"/>
    <w:rsid w:val="00631378"/>
    <w:rsid w:val="00653B75"/>
    <w:rsid w:val="00663D23"/>
    <w:rsid w:val="00664345"/>
    <w:rsid w:val="006E3839"/>
    <w:rsid w:val="006E66FA"/>
    <w:rsid w:val="007134E7"/>
    <w:rsid w:val="00721582"/>
    <w:rsid w:val="00722E82"/>
    <w:rsid w:val="007265A6"/>
    <w:rsid w:val="00750C8D"/>
    <w:rsid w:val="00766891"/>
    <w:rsid w:val="0078243A"/>
    <w:rsid w:val="00807C60"/>
    <w:rsid w:val="00837813"/>
    <w:rsid w:val="008B14E2"/>
    <w:rsid w:val="008D4FA2"/>
    <w:rsid w:val="008D7F21"/>
    <w:rsid w:val="00916E76"/>
    <w:rsid w:val="00932CB0"/>
    <w:rsid w:val="00932F54"/>
    <w:rsid w:val="009478A8"/>
    <w:rsid w:val="00950E33"/>
    <w:rsid w:val="009613F8"/>
    <w:rsid w:val="0097387E"/>
    <w:rsid w:val="00973966"/>
    <w:rsid w:val="00985C2D"/>
    <w:rsid w:val="009861E6"/>
    <w:rsid w:val="009867DB"/>
    <w:rsid w:val="009A00C2"/>
    <w:rsid w:val="009E4C01"/>
    <w:rsid w:val="009F02F6"/>
    <w:rsid w:val="00A31584"/>
    <w:rsid w:val="00A40599"/>
    <w:rsid w:val="00A525D5"/>
    <w:rsid w:val="00A53081"/>
    <w:rsid w:val="00A70707"/>
    <w:rsid w:val="00A709CA"/>
    <w:rsid w:val="00A74EAD"/>
    <w:rsid w:val="00A831CE"/>
    <w:rsid w:val="00AA165A"/>
    <w:rsid w:val="00B44862"/>
    <w:rsid w:val="00BC3D7D"/>
    <w:rsid w:val="00BE23D3"/>
    <w:rsid w:val="00C34360"/>
    <w:rsid w:val="00C50368"/>
    <w:rsid w:val="00C50D4A"/>
    <w:rsid w:val="00C6416B"/>
    <w:rsid w:val="00CE487B"/>
    <w:rsid w:val="00CF478D"/>
    <w:rsid w:val="00D02CBD"/>
    <w:rsid w:val="00D102EA"/>
    <w:rsid w:val="00D86164"/>
    <w:rsid w:val="00DA4A7C"/>
    <w:rsid w:val="00DB404F"/>
    <w:rsid w:val="00DE0A56"/>
    <w:rsid w:val="00E05985"/>
    <w:rsid w:val="00E20E4C"/>
    <w:rsid w:val="00E3566B"/>
    <w:rsid w:val="00EA58C5"/>
    <w:rsid w:val="00EF2D34"/>
    <w:rsid w:val="00EF79BC"/>
    <w:rsid w:val="00F00759"/>
    <w:rsid w:val="00F53626"/>
    <w:rsid w:val="00F706E8"/>
    <w:rsid w:val="00F712B5"/>
    <w:rsid w:val="00F72557"/>
    <w:rsid w:val="00F75E62"/>
    <w:rsid w:val="00FA1481"/>
    <w:rsid w:val="00FB0C35"/>
    <w:rsid w:val="00FB1DE7"/>
    <w:rsid w:val="00FB226A"/>
    <w:rsid w:val="00FB3ED3"/>
    <w:rsid w:val="00FC6DEB"/>
    <w:rsid w:val="00FD12A1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1CEB8"/>
  <w15:docId w15:val="{6D82509C-E134-4DA1-95BF-5717DAD1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7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7B4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7B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41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7B41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7B41"/>
    <w:rPr>
      <w:rFonts w:eastAsiaTheme="majorEastAsia" w:cstheme="majorBidi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7B4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7B41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7B4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7B41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62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7B4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7B4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62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7B41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627B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7B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7B41"/>
    <w:rPr>
      <w:i/>
      <w:iCs/>
      <w:color w:val="2F5496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627B4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F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5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2F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54"/>
    <w:rPr>
      <w:lang w:val="en-GB"/>
    </w:rPr>
  </w:style>
  <w:style w:type="paragraph" w:styleId="Revize">
    <w:name w:val="Revision"/>
    <w:hidden/>
    <w:uiPriority w:val="99"/>
    <w:semiHidden/>
    <w:rsid w:val="00077511"/>
    <w:pPr>
      <w:spacing w:after="0" w:line="240" w:lineRule="auto"/>
    </w:pPr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775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75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751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511"/>
    <w:rPr>
      <w:b/>
      <w:bCs/>
      <w:sz w:val="20"/>
      <w:szCs w:val="20"/>
      <w:lang w:val="en-GB"/>
    </w:rPr>
  </w:style>
  <w:style w:type="paragraph" w:styleId="Normlnweb">
    <w:name w:val="Normal (Web)"/>
    <w:basedOn w:val="Normln"/>
    <w:uiPriority w:val="99"/>
    <w:semiHidden/>
    <w:unhideWhenUsed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iln">
    <w:name w:val="Strong"/>
    <w:basedOn w:val="Standardnpsmoodstavce"/>
    <w:uiPriority w:val="22"/>
    <w:qFormat/>
    <w:rsid w:val="00BC3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2425</Characters>
  <Application>Microsoft Office Word</Application>
  <DocSecurity>0</DocSecurity>
  <Lines>54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Staňková Kateřina</dc:creator>
  <cp:lastModifiedBy>Kokešová Jana</cp:lastModifiedBy>
  <cp:revision>2</cp:revision>
  <dcterms:created xsi:type="dcterms:W3CDTF">2025-07-22T12:24:00Z</dcterms:created>
  <dcterms:modified xsi:type="dcterms:W3CDTF">2025-07-22T12:24:00Z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001ed597c7efe02c35dd9fa7410c2c77e40b08d979f6fc1a218e38db05ef5a1e</vt:lpwstr>
  </property>
  <property fmtid="{D5CDD505-2E9C-101B-9397-08002B2CF9AE}" pid="3" name="MSIP_Label_bd7f7fb7-621a-4f5d-bce2-7dba806e1a3f_Enabled">
    <vt:lpwstr>true</vt:lpwstr>
  </property>
  <property fmtid="{D5CDD505-2E9C-101B-9397-08002B2CF9AE}" pid="4" name="MSIP_Label_bd7f7fb7-621a-4f5d-bce2-7dba806e1a3f_SetDate">
    <vt:lpwstr>2025-03-19T20:03:07Z</vt:lpwstr>
  </property>
  <property fmtid="{D5CDD505-2E9C-101B-9397-08002B2CF9AE}" pid="5" name="MSIP_Label_bd7f7fb7-621a-4f5d-bce2-7dba806e1a3f_Method">
    <vt:lpwstr>Standard</vt:lpwstr>
  </property>
  <property fmtid="{D5CDD505-2E9C-101B-9397-08002B2CF9AE}" pid="6" name="MSIP_Label_bd7f7fb7-621a-4f5d-bce2-7dba806e1a3f_Name">
    <vt:lpwstr>Public</vt:lpwstr>
  </property>
  <property fmtid="{D5CDD505-2E9C-101B-9397-08002B2CF9AE}" pid="7" name="MSIP_Label_bd7f7fb7-621a-4f5d-bce2-7dba806e1a3f_SiteId">
    <vt:lpwstr>71bb137a-051b-413e-ab7e-b22b337f7ad7</vt:lpwstr>
  </property>
  <property fmtid="{D5CDD505-2E9C-101B-9397-08002B2CF9AE}" pid="8" name="MSIP_Label_bd7f7fb7-621a-4f5d-bce2-7dba806e1a3f_ActionId">
    <vt:lpwstr>dbf4483e-0dfa-44cd-8bfb-ed5c0ceeb7c0</vt:lpwstr>
  </property>
  <property fmtid="{D5CDD505-2E9C-101B-9397-08002B2CF9AE}" pid="9" name="MSIP_Label_bd7f7fb7-621a-4f5d-bce2-7dba806e1a3f_ContentBits">
    <vt:lpwstr>0</vt:lpwstr>
  </property>
  <property fmtid="{D5CDD505-2E9C-101B-9397-08002B2CF9AE}" pid="10" name="MSIP_Label_bd7f7fb7-621a-4f5d-bce2-7dba806e1a3f_Tag">
    <vt:lpwstr>50, 3, 0, 1</vt:lpwstr>
  </property>
</Properties>
</file>