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194F3" w14:textId="5447ECF2" w:rsidR="00B50B67" w:rsidRPr="00B50B67" w:rsidRDefault="000F1E16" w:rsidP="00B50B67">
      <w:pPr>
        <w:jc w:val="both"/>
        <w:rPr>
          <w:rFonts w:ascii="Times New Roman" w:hAnsi="Times New Roman" w:cs="Times New Roman"/>
          <w:kern w:val="0"/>
          <w:sz w:val="54"/>
          <w:szCs w:val="54"/>
        </w:rPr>
      </w:pPr>
      <w:r w:rsidRPr="000F1E16">
        <w:rPr>
          <w:rFonts w:ascii="Times New Roman" w:hAnsi="Times New Roman" w:cs="Times New Roman"/>
          <w:kern w:val="0"/>
          <w:sz w:val="54"/>
          <w:szCs w:val="54"/>
        </w:rPr>
        <w:t>U investičního bytu musí jednotlivé služby fungovat jako celek</w:t>
      </w:r>
    </w:p>
    <w:p w14:paraId="0347FFA3" w14:textId="0EE8CB0C" w:rsidR="00651BE8" w:rsidRPr="00651BE8" w:rsidRDefault="000F1E16" w:rsidP="008D0935">
      <w:pPr>
        <w:jc w:val="both"/>
        <w:rPr>
          <w:rFonts w:cstheme="minorHAnsi"/>
          <w:b/>
          <w:bCs/>
          <w:kern w:val="0"/>
        </w:rPr>
      </w:pPr>
      <w:r w:rsidRPr="000F1E16">
        <w:rPr>
          <w:rFonts w:cstheme="minorHAnsi"/>
          <w:b/>
          <w:bCs/>
          <w:kern w:val="0"/>
        </w:rPr>
        <w:t>Investiční nemovitost během svého životního cyklu projde rukama řady specialistů. Někdo pomůže s výběrem, další s financováním, právní kontrolou, rekonstrukcí, pronájmem nebo správou. Pro majitele je důležité, aby na sebe jednotlivé kroky navazovaly a rozhodnutí v každé fázi vycházela ze stejného investičního cíle.</w:t>
      </w:r>
    </w:p>
    <w:p w14:paraId="079DB918" w14:textId="45557527" w:rsidR="000F1E16" w:rsidRPr="000F1E16" w:rsidRDefault="000F1E16" w:rsidP="000F1E16">
      <w:pPr>
        <w:rPr>
          <w:rFonts w:cstheme="minorHAnsi"/>
          <w:kern w:val="0"/>
        </w:rPr>
      </w:pPr>
      <w:r w:rsidRPr="000F1E16">
        <w:rPr>
          <w:rFonts w:cstheme="minorHAnsi"/>
          <w:kern w:val="0"/>
        </w:rPr>
        <w:t>Apple je často uváděn jako příklad firmy, která postavila svůj úspěch na propojení produktů a služeb. Uživatel nemusí řešit, jak spolu zařízení, software a další části systému komunikují. Očekává, že budou fungovat společně.</w:t>
      </w:r>
    </w:p>
    <w:p w14:paraId="0BC7E810" w14:textId="48D26F5D" w:rsidR="0074487F" w:rsidRDefault="000F1E16" w:rsidP="000F1E16">
      <w:pPr>
        <w:rPr>
          <w:rFonts w:cstheme="minorHAnsi"/>
          <w:kern w:val="0"/>
        </w:rPr>
      </w:pPr>
      <w:r w:rsidRPr="000F1E16">
        <w:rPr>
          <w:rFonts w:cstheme="minorHAnsi"/>
          <w:kern w:val="0"/>
        </w:rPr>
        <w:t>Podobná logika podle mě platí také u investičních nemovitostí. Samotná koupě bytu je pouze začátkem mnohem delšího procesu. Už při výběru nemovitosti se rozhoduje o věcech, které ovlivní její financování, přípravu, pronájem, budoucí správu i celkovou výnosnost.</w:t>
      </w:r>
    </w:p>
    <w:p w14:paraId="0F7A6E06" w14:textId="7B39901F" w:rsidR="005F08C5" w:rsidRPr="005F08C5" w:rsidRDefault="000F1E16" w:rsidP="0074487F">
      <w:pPr>
        <w:rPr>
          <w:rFonts w:cstheme="minorHAnsi"/>
          <w:b/>
          <w:bCs/>
          <w:kern w:val="0"/>
        </w:rPr>
      </w:pPr>
      <w:r w:rsidRPr="000F1E16">
        <w:rPr>
          <w:rFonts w:cstheme="minorHAnsi"/>
          <w:b/>
          <w:bCs/>
          <w:kern w:val="0"/>
        </w:rPr>
        <w:t>Kde vzniká problém</w:t>
      </w:r>
    </w:p>
    <w:p w14:paraId="0DA6523E" w14:textId="18C389B0" w:rsidR="000F1E16" w:rsidRDefault="000F1E16" w:rsidP="000F1E16">
      <w:r>
        <w:t>Na trhu působí mnoho specialistů, kteří své dílčí oblasti rozumějí skvěle. Realitní makléř najde byt, hypoteční specialista řeší financování, právník zkontroluje smlouvy, další člověk zajistí rekonstrukci a následně přichází pronájem a správa.</w:t>
      </w:r>
    </w:p>
    <w:p w14:paraId="40ADCA3F" w14:textId="77777777" w:rsidR="000F1E16" w:rsidRDefault="000F1E16" w:rsidP="000F1E16">
      <w:r>
        <w:t>Komplikace mohou vznikat ve chvíli, kdy má práce jednoho odborníka navázat na práci druhého. Rozsah rekonstrukce musí odpovídat ekonomice celé investice, cílovému nájemníkovi i předpokládané době držení nemovitosti. Člověk, který bude byt dlouhodobě spravovat, by měl znát záměr, se kterým jej investor pořizoval. Po několika letech je zase potřeba vyhodnotit, zda nemovitost stále plní původní cíl.</w:t>
      </w:r>
    </w:p>
    <w:p w14:paraId="1CCED6D0" w14:textId="6634B5CA" w:rsidR="0074487F" w:rsidRPr="0074487F" w:rsidRDefault="000F1E16" w:rsidP="000F1E16">
      <w:pPr>
        <w:rPr>
          <w:rFonts w:cstheme="minorHAnsi"/>
          <w:kern w:val="0"/>
        </w:rPr>
      </w:pPr>
      <w:r>
        <w:t>Pokud mezi jednotlivými fázemi chybí kontinuita, musí ji zajistit sám majitel. Přenáší informace mezi specialisty, kontroluje jednotlivé kroky a hlídá, zda dávají jako celek smysl. Postupně se tak stává projektovým manažerem vlastní investice, přestože jeho hlavním cílem mělo být budování majetku.</w:t>
      </w:r>
    </w:p>
    <w:p w14:paraId="5E6B145F" w14:textId="00E1BD7F" w:rsidR="00DF6982" w:rsidRPr="00DF6982" w:rsidRDefault="000F1E16" w:rsidP="0074487F">
      <w:pPr>
        <w:rPr>
          <w:rFonts w:cstheme="minorHAnsi"/>
          <w:b/>
          <w:bCs/>
          <w:kern w:val="0"/>
        </w:rPr>
      </w:pPr>
      <w:r w:rsidRPr="000F1E16">
        <w:rPr>
          <w:rFonts w:cstheme="minorHAnsi"/>
          <w:b/>
          <w:bCs/>
          <w:kern w:val="0"/>
        </w:rPr>
        <w:t>Informace musí zůstat v jednom systému</w:t>
      </w:r>
    </w:p>
    <w:p w14:paraId="0572FB15" w14:textId="598939A8" w:rsidR="000F1E16" w:rsidRPr="000F1E16" w:rsidRDefault="000F1E16" w:rsidP="000F1E16">
      <w:pPr>
        <w:rPr>
          <w:rFonts w:cstheme="minorHAnsi"/>
          <w:kern w:val="0"/>
        </w:rPr>
      </w:pPr>
      <w:r w:rsidRPr="000F1E16">
        <w:rPr>
          <w:rFonts w:cstheme="minorHAnsi"/>
          <w:kern w:val="0"/>
        </w:rPr>
        <w:t>Ve FLET proto pracujeme s celým životním cyklem investiční nemovitosti. Začínáme u klienta, jeho cílů a současného majetku. Následuje analýza portfolia, vyhledání vhodné nemovitosti, ekonomická a právní kontrola, financování, příprava bytu, výběr nájemníka a dlouhodobá správa.</w:t>
      </w:r>
    </w:p>
    <w:p w14:paraId="2716FB5E" w14:textId="77777777" w:rsidR="000F1E16" w:rsidRPr="000F1E16" w:rsidRDefault="000F1E16" w:rsidP="000F1E16">
      <w:pPr>
        <w:rPr>
          <w:rFonts w:cstheme="minorHAnsi"/>
          <w:kern w:val="0"/>
        </w:rPr>
      </w:pPr>
      <w:r w:rsidRPr="000F1E16">
        <w:rPr>
          <w:rFonts w:cstheme="minorHAnsi"/>
          <w:kern w:val="0"/>
        </w:rPr>
        <w:t>Důležitá je především návaznost jednotlivých kroků. Tým, který pomáhá s výběrem bytu, zná očekávaný výnos i cílovou skupinu nájemníků. Příprava interiéru zohledňuje nájemní potenciál nemovitosti a během správy vznikají další provozní a ekonomické informace. Ty lze později využít při hodnocení stávající investice i při rozhodování o dalších nákupech.</w:t>
      </w:r>
    </w:p>
    <w:p w14:paraId="51B5699A" w14:textId="37B61B77" w:rsidR="0074487F" w:rsidRPr="0074487F" w:rsidRDefault="000F1E16" w:rsidP="000F1E16">
      <w:pPr>
        <w:rPr>
          <w:rFonts w:cstheme="minorHAnsi"/>
          <w:kern w:val="0"/>
        </w:rPr>
      </w:pPr>
      <w:r w:rsidRPr="000F1E16">
        <w:rPr>
          <w:rFonts w:cstheme="minorHAnsi"/>
          <w:kern w:val="0"/>
        </w:rPr>
        <w:t>Celý proces proto pokračuje i po pronajmutí bytu. V pravidelných intervalech je potřeba znovu vyhodnotit výnosnost, technický stav, nájemní potenciál a další roli nemovitosti v portfoliu. Cílem není držet byt za každou cenu, ale průběžně ověřovat, zda stále odpovídá potřebám a strategii investora.</w:t>
      </w:r>
    </w:p>
    <w:p w14:paraId="432990DE" w14:textId="14CCE6C5" w:rsidR="000F1E16" w:rsidRDefault="000F1E16" w:rsidP="00AB001C">
      <w:pPr>
        <w:rPr>
          <w:b/>
          <w:bCs/>
        </w:rPr>
      </w:pPr>
      <w:r w:rsidRPr="000F1E16">
        <w:rPr>
          <w:b/>
          <w:bCs/>
        </w:rPr>
        <w:t>Jeden partner, více odborností</w:t>
      </w:r>
    </w:p>
    <w:p w14:paraId="5CA53459" w14:textId="77777777" w:rsidR="000F1E16" w:rsidRPr="000F1E16" w:rsidRDefault="000F1E16" w:rsidP="000F1E16">
      <w:r w:rsidRPr="000F1E16">
        <w:lastRenderedPageBreak/>
        <w:t>Komplexní přístup neznamená, že všechny činnosti řeší jeden člověk. Za konkrétními fázemi procesu stojí specialisté na realitní analýzu, financování, právo, daně, rekonstrukce nebo správu nemovitostí.</w:t>
      </w:r>
    </w:p>
    <w:p w14:paraId="48D631D8" w14:textId="77777777" w:rsidR="000F1E16" w:rsidRPr="000F1E16" w:rsidRDefault="000F1E16" w:rsidP="000F1E16">
      <w:r w:rsidRPr="000F1E16">
        <w:t>Jejich práce ale probíhá v jednom koordinovaném prostředí. Informace o klientovi a jeho investici se nemusí při každém dalším kroku znovu předávat a jednotlivá rozhodnutí mohou vycházet ze stejného kontextu, dat a dlouhodobého cíle.</w:t>
      </w:r>
    </w:p>
    <w:p w14:paraId="2F2F589C" w14:textId="5C42FA71" w:rsidR="000F1E16" w:rsidRDefault="000F1E16" w:rsidP="000F1E16">
      <w:r w:rsidRPr="000F1E16">
        <w:t>Právě tímto směrem FLET dlouhodobě stavíme. Jako systém, který propojuje celý proces od prvního rozhodnutí o investici přes její provoz až po pravidelné vyhodnocování. U investiční nemovitosti totiž kvalitu výsledku neurčuje pouze to, jak dobře dopadne jeden konkrétní krok. Rozhodující je, zda všechny kroky společně vedou k naplnění cíle, se kterým investor nemovitost pořizoval.</w:t>
      </w:r>
    </w:p>
    <w:p w14:paraId="5C0814E1" w14:textId="77777777" w:rsidR="008E1E80" w:rsidRDefault="008E1E80" w:rsidP="008E1E80">
      <w:pPr>
        <w:jc w:val="right"/>
        <w:rPr>
          <w:b/>
          <w:bCs/>
          <w:i/>
          <w:iCs/>
        </w:rPr>
      </w:pPr>
      <w:r w:rsidRPr="006F75CE">
        <w:rPr>
          <w:b/>
          <w:bCs/>
          <w:i/>
          <w:iCs/>
        </w:rPr>
        <w:t>David Bureš, zakladatel &amp; CEO FLET</w:t>
      </w:r>
    </w:p>
    <w:p w14:paraId="65A2AFBC" w14:textId="26F97720" w:rsidR="00353611" w:rsidRPr="00AB001C" w:rsidRDefault="000F1E16" w:rsidP="00AB001C">
      <w:pPr>
        <w:rPr>
          <w:b/>
          <w:bCs/>
          <w:i/>
          <w:iCs/>
        </w:rPr>
      </w:pPr>
      <w:r w:rsidRPr="008B4892">
        <w:rPr>
          <w:b/>
          <w:bCs/>
        </w:rPr>
        <w:t>O společnosti FLET</w:t>
      </w:r>
      <w:r w:rsidR="008B4892" w:rsidRPr="008B4892">
        <w:rPr>
          <w:b/>
          <w:bCs/>
        </w:rPr>
        <w:br/>
      </w:r>
      <w:r w:rsidR="008B4892" w:rsidRPr="008B4892">
        <w:rPr>
          <w:b/>
          <w:bCs/>
        </w:rPr>
        <w:br/>
      </w:r>
      <w:r w:rsidR="00F32BCD" w:rsidRPr="008B4892">
        <w:t>Firmu FLET (dříve Bureš &amp; partneři) tvoří tým profesionálů specializujících se na vyhledávání, financování, rekonstrukce, pronájem a správu investičních nemovitostí v Praze. Klientům pomáhají získat z nemovitosti maximální výnos a s 26 lety praxe a bezmála 1 400 byty ve správě v celkové hodnotě 11 miliard korun jsou 2. největším správcem bytů v Praze. Hledají způsob, jak klientům zlepšit život a</w:t>
      </w:r>
      <w:r w:rsidR="007A6A82" w:rsidRPr="008B4892">
        <w:t> </w:t>
      </w:r>
      <w:r w:rsidR="00EA6EB2">
        <w:t>s</w:t>
      </w:r>
      <w:r w:rsidR="00F32BCD" w:rsidRPr="008B4892">
        <w:t>plnit jejich sny o finanční nezávislosti. Nabízejí komplexní přístup od stanovení klientova cíle až po jeho naplnění, přičemž zásadní je přátelské prostředí, férové jednání a jasná vize.</w:t>
      </w:r>
      <w:r w:rsidR="00A35D29" w:rsidRPr="008B4892">
        <w:t xml:space="preserve"> </w:t>
      </w:r>
      <w:r w:rsidR="009726C4" w:rsidRPr="008B4892">
        <w:t xml:space="preserve">Více na </w:t>
      </w:r>
      <w:hyperlink r:id="rId8" w:history="1">
        <w:r w:rsidR="007571FB" w:rsidRPr="008B4892">
          <w:rPr>
            <w:rStyle w:val="Hypertextovodkaz"/>
            <w:b/>
            <w:bCs/>
          </w:rPr>
          <w:t>www.flet.cz</w:t>
        </w:r>
      </w:hyperlink>
      <w:r w:rsidR="009726C4" w:rsidRPr="008B4892">
        <w:t>.</w:t>
      </w:r>
      <w:r w:rsidR="008B4892" w:rsidRPr="008B4892">
        <w:rPr>
          <w:b/>
          <w:bCs/>
        </w:rPr>
        <w:br/>
      </w:r>
      <w:r w:rsidR="008B4892" w:rsidRPr="008B4892">
        <w:rPr>
          <w:b/>
          <w:bCs/>
        </w:rPr>
        <w:br/>
      </w:r>
      <w:r w:rsidR="007571FB" w:rsidRPr="008B4892">
        <w:rPr>
          <w:b/>
          <w:bCs/>
        </w:rPr>
        <w:t>Kontakt pro média</w:t>
      </w:r>
    </w:p>
    <w:p w14:paraId="7A5D35B9" w14:textId="4B652F40" w:rsidR="007571FB" w:rsidRPr="008B4892" w:rsidRDefault="00311540" w:rsidP="00AB001C">
      <w:pPr>
        <w:spacing w:after="0"/>
      </w:pPr>
      <w:r w:rsidRPr="008B4892">
        <w:t>Dominik Březina</w:t>
      </w:r>
      <w:r w:rsidR="007571FB" w:rsidRPr="008B4892">
        <w:t xml:space="preserve"> </w:t>
      </w:r>
    </w:p>
    <w:p w14:paraId="64E2F8D5" w14:textId="0178550D" w:rsidR="007571FB" w:rsidRPr="008B4892" w:rsidRDefault="007571FB" w:rsidP="00AB001C">
      <w:pPr>
        <w:spacing w:after="0"/>
      </w:pPr>
      <w:r w:rsidRPr="008B4892">
        <w:t>Account</w:t>
      </w:r>
      <w:r w:rsidR="00311540" w:rsidRPr="008B4892">
        <w:t xml:space="preserve"> Executive</w:t>
      </w:r>
    </w:p>
    <w:p w14:paraId="727102AE" w14:textId="77777777" w:rsidR="007571FB" w:rsidRPr="008B4892" w:rsidRDefault="007571FB" w:rsidP="00AB001C">
      <w:pPr>
        <w:spacing w:after="0"/>
      </w:pPr>
      <w:r w:rsidRPr="008B4892">
        <w:t>Stance Communications, s.r.o.</w:t>
      </w:r>
    </w:p>
    <w:p w14:paraId="7480BE5A" w14:textId="77777777" w:rsidR="007571FB" w:rsidRPr="008B4892" w:rsidRDefault="007571FB" w:rsidP="00AB001C">
      <w:pPr>
        <w:spacing w:after="0"/>
      </w:pPr>
      <w:r w:rsidRPr="008B4892">
        <w:t>Jungmannova 750/34, 110 00 Praha 1</w:t>
      </w:r>
    </w:p>
    <w:p w14:paraId="0A136754" w14:textId="729F08AB" w:rsidR="007571FB" w:rsidRPr="008B4892" w:rsidRDefault="007571FB" w:rsidP="00AB001C">
      <w:pPr>
        <w:spacing w:after="0"/>
      </w:pPr>
      <w:r w:rsidRPr="008B4892">
        <w:t>Tel.: +420</w:t>
      </w:r>
      <w:r w:rsidR="00311540" w:rsidRPr="008B4892">
        <w:t xml:space="preserve"> 778 060 094</w:t>
      </w:r>
    </w:p>
    <w:p w14:paraId="442047B1" w14:textId="5983A93E" w:rsidR="00205495" w:rsidRPr="008B4892" w:rsidRDefault="007571FB" w:rsidP="00111F0F">
      <w:pPr>
        <w:spacing w:after="0"/>
      </w:pPr>
      <w:r w:rsidRPr="008B4892">
        <w:t>E-mail:</w:t>
      </w:r>
      <w:r w:rsidR="00311540" w:rsidRPr="008B4892">
        <w:t xml:space="preserve"> </w:t>
      </w:r>
      <w:hyperlink r:id="rId9" w:history="1">
        <w:r w:rsidR="002D1F51" w:rsidRPr="008B4892">
          <w:rPr>
            <w:rStyle w:val="Hypertextovodkaz"/>
          </w:rPr>
          <w:t>dominik.brezina@stance.cz</w:t>
        </w:r>
      </w:hyperlink>
    </w:p>
    <w:sectPr w:rsidR="00205495" w:rsidRPr="008B4892" w:rsidSect="009726C4">
      <w:headerReference w:type="default" r:id="rId10"/>
      <w:pgSz w:w="11906" w:h="16838"/>
      <w:pgMar w:top="1417" w:right="1417" w:bottom="1417" w:left="1417"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E34B0" w14:textId="77777777" w:rsidR="00A05946" w:rsidRDefault="00A05946" w:rsidP="009726C4">
      <w:pPr>
        <w:spacing w:after="0" w:line="240" w:lineRule="auto"/>
      </w:pPr>
      <w:r>
        <w:separator/>
      </w:r>
    </w:p>
  </w:endnote>
  <w:endnote w:type="continuationSeparator" w:id="0">
    <w:p w14:paraId="7B61E136" w14:textId="77777777" w:rsidR="00A05946" w:rsidRDefault="00A05946" w:rsidP="00972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22733" w14:textId="77777777" w:rsidR="00A05946" w:rsidRDefault="00A05946" w:rsidP="009726C4">
      <w:pPr>
        <w:spacing w:after="0" w:line="240" w:lineRule="auto"/>
      </w:pPr>
      <w:r>
        <w:separator/>
      </w:r>
    </w:p>
  </w:footnote>
  <w:footnote w:type="continuationSeparator" w:id="0">
    <w:p w14:paraId="47BF794F" w14:textId="77777777" w:rsidR="00A05946" w:rsidRDefault="00A05946" w:rsidP="009726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B6C47" w14:textId="77777777" w:rsidR="009726C4" w:rsidRDefault="009726C4" w:rsidP="009726C4">
    <w:pPr>
      <w:pStyle w:val="Typdokumentu"/>
      <w:rPr>
        <w:rFonts w:ascii="Times New Roman" w:hAnsi="Times New Roman"/>
      </w:rPr>
    </w:pPr>
  </w:p>
  <w:p w14:paraId="3C352CF5" w14:textId="35985F1D" w:rsidR="009726C4" w:rsidRDefault="009726C4" w:rsidP="009726C4">
    <w:pPr>
      <w:pStyle w:val="Typdokumentu"/>
      <w:tabs>
        <w:tab w:val="left" w:pos="1095"/>
        <w:tab w:val="right" w:pos="9072"/>
      </w:tabs>
      <w:jc w:val="left"/>
      <w:rPr>
        <w:rFonts w:ascii="Times New Roman" w:hAnsi="Times New Roman"/>
      </w:rPr>
    </w:pPr>
    <w:r>
      <w:rPr>
        <w:rFonts w:ascii="Times New Roman" w:hAnsi="Times New Roman"/>
      </w:rPr>
      <w:tab/>
    </w:r>
    <w:r>
      <w:rPr>
        <w:rFonts w:ascii="Times New Roman" w:hAnsi="Times New Roman"/>
      </w:rPr>
      <w:tab/>
    </w:r>
    <w:r w:rsidRPr="00776188">
      <w:rPr>
        <w:rFonts w:ascii="Times New Roman" w:hAnsi="Times New Roman"/>
      </w:rPr>
      <w:t>KOMENTÁŘ DAVIDA BU</w:t>
    </w:r>
    <w:r w:rsidRPr="008861FF">
      <w:rPr>
        <w:noProof/>
      </w:rPr>
      <w:drawing>
        <wp:anchor distT="0" distB="0" distL="114300" distR="114300" simplePos="0" relativeHeight="251659264" behindDoc="1" locked="0" layoutInCell="1" allowOverlap="1" wp14:anchorId="612ECF51" wp14:editId="5BD4447E">
          <wp:simplePos x="0" y="0"/>
          <wp:positionH relativeFrom="margin">
            <wp:posOffset>0</wp:posOffset>
          </wp:positionH>
          <wp:positionV relativeFrom="paragraph">
            <wp:posOffset>-635</wp:posOffset>
          </wp:positionV>
          <wp:extent cx="900113" cy="257175"/>
          <wp:effectExtent l="0" t="0" r="0" b="0"/>
          <wp:wrapNone/>
          <wp:docPr id="129998356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113"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76188">
      <w:rPr>
        <w:rFonts w:ascii="Times New Roman" w:hAnsi="Times New Roman"/>
      </w:rPr>
      <w:t>REŠE</w:t>
    </w:r>
  </w:p>
  <w:p w14:paraId="6F8E43BB" w14:textId="77777777" w:rsidR="009726C4" w:rsidRDefault="009726C4" w:rsidP="009726C4">
    <w:pPr>
      <w:pStyle w:val="Typdokumentu"/>
      <w:tabs>
        <w:tab w:val="left" w:pos="1095"/>
        <w:tab w:val="right" w:pos="9072"/>
      </w:tabs>
      <w:jc w:val="left"/>
      <w:rPr>
        <w:rFonts w:ascii="Times New Roman" w:hAnsi="Times New Roman"/>
      </w:rPr>
    </w:pPr>
  </w:p>
  <w:p w14:paraId="29C7C7BE" w14:textId="77777777" w:rsidR="009726C4" w:rsidRDefault="009726C4" w:rsidP="009726C4">
    <w:pPr>
      <w:pStyle w:val="Typdokumentu"/>
      <w:tabs>
        <w:tab w:val="left" w:pos="1095"/>
        <w:tab w:val="right" w:pos="9072"/>
      </w:tabs>
      <w:jc w:val="left"/>
      <w:rPr>
        <w:rFonts w:ascii="Times New Roman" w:hAnsi="Times New Roman"/>
      </w:rPr>
    </w:pPr>
  </w:p>
  <w:p w14:paraId="5D32F404" w14:textId="77777777" w:rsidR="009726C4" w:rsidRPr="009726C4" w:rsidRDefault="009726C4" w:rsidP="009726C4">
    <w:pPr>
      <w:pStyle w:val="Typdokumentu"/>
      <w:tabs>
        <w:tab w:val="left" w:pos="1095"/>
        <w:tab w:val="right" w:pos="9072"/>
      </w:tabs>
      <w:jc w:val="lef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3134A"/>
    <w:multiLevelType w:val="hybridMultilevel"/>
    <w:tmpl w:val="673AA6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BFA4388"/>
    <w:multiLevelType w:val="hybridMultilevel"/>
    <w:tmpl w:val="A038183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46570083">
    <w:abstractNumId w:val="0"/>
  </w:num>
  <w:num w:numId="2" w16cid:durableId="7263400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6C4"/>
    <w:rsid w:val="00013654"/>
    <w:rsid w:val="000166D4"/>
    <w:rsid w:val="000256F6"/>
    <w:rsid w:val="0004674B"/>
    <w:rsid w:val="000503AC"/>
    <w:rsid w:val="0007751B"/>
    <w:rsid w:val="00081290"/>
    <w:rsid w:val="00090CD3"/>
    <w:rsid w:val="0009260C"/>
    <w:rsid w:val="000A7B0A"/>
    <w:rsid w:val="000B2BFF"/>
    <w:rsid w:val="000B2DFE"/>
    <w:rsid w:val="000C16D3"/>
    <w:rsid w:val="000C2F14"/>
    <w:rsid w:val="000D35CA"/>
    <w:rsid w:val="000D59F4"/>
    <w:rsid w:val="000E154E"/>
    <w:rsid w:val="000F1B85"/>
    <w:rsid w:val="000F1E16"/>
    <w:rsid w:val="00102D24"/>
    <w:rsid w:val="00111F0F"/>
    <w:rsid w:val="00114C19"/>
    <w:rsid w:val="001236D7"/>
    <w:rsid w:val="00131687"/>
    <w:rsid w:val="001429BD"/>
    <w:rsid w:val="00145A51"/>
    <w:rsid w:val="00152EDB"/>
    <w:rsid w:val="001530DD"/>
    <w:rsid w:val="00155B78"/>
    <w:rsid w:val="00162CAC"/>
    <w:rsid w:val="00172222"/>
    <w:rsid w:val="00180AAF"/>
    <w:rsid w:val="001B0711"/>
    <w:rsid w:val="001B319B"/>
    <w:rsid w:val="001D6EA7"/>
    <w:rsid w:val="001F25DD"/>
    <w:rsid w:val="001F59F1"/>
    <w:rsid w:val="00201804"/>
    <w:rsid w:val="00205495"/>
    <w:rsid w:val="00210D9C"/>
    <w:rsid w:val="00212F33"/>
    <w:rsid w:val="00224B6E"/>
    <w:rsid w:val="00227896"/>
    <w:rsid w:val="002543E6"/>
    <w:rsid w:val="002563F3"/>
    <w:rsid w:val="00260211"/>
    <w:rsid w:val="002625D3"/>
    <w:rsid w:val="0027457E"/>
    <w:rsid w:val="002A0BBC"/>
    <w:rsid w:val="002A1A08"/>
    <w:rsid w:val="002A2AEE"/>
    <w:rsid w:val="002B6967"/>
    <w:rsid w:val="002C37C5"/>
    <w:rsid w:val="002D1F51"/>
    <w:rsid w:val="002E59A9"/>
    <w:rsid w:val="00311540"/>
    <w:rsid w:val="00353611"/>
    <w:rsid w:val="003560D6"/>
    <w:rsid w:val="00356C72"/>
    <w:rsid w:val="00363FC0"/>
    <w:rsid w:val="0038550C"/>
    <w:rsid w:val="003A206C"/>
    <w:rsid w:val="003F3021"/>
    <w:rsid w:val="004004B3"/>
    <w:rsid w:val="00404DAD"/>
    <w:rsid w:val="00415BEB"/>
    <w:rsid w:val="004173FC"/>
    <w:rsid w:val="00454FB1"/>
    <w:rsid w:val="00457DB1"/>
    <w:rsid w:val="00464211"/>
    <w:rsid w:val="00477C88"/>
    <w:rsid w:val="00482197"/>
    <w:rsid w:val="004A12AF"/>
    <w:rsid w:val="004B627B"/>
    <w:rsid w:val="004B7EB8"/>
    <w:rsid w:val="004C011F"/>
    <w:rsid w:val="004E2643"/>
    <w:rsid w:val="005137CB"/>
    <w:rsid w:val="00514FBC"/>
    <w:rsid w:val="00531F9A"/>
    <w:rsid w:val="00540E76"/>
    <w:rsid w:val="0055233D"/>
    <w:rsid w:val="00566FEC"/>
    <w:rsid w:val="00567CAE"/>
    <w:rsid w:val="00594414"/>
    <w:rsid w:val="005E5FF5"/>
    <w:rsid w:val="005E730F"/>
    <w:rsid w:val="005F08C5"/>
    <w:rsid w:val="00644F55"/>
    <w:rsid w:val="00651BE8"/>
    <w:rsid w:val="00653C87"/>
    <w:rsid w:val="006728F7"/>
    <w:rsid w:val="00684A64"/>
    <w:rsid w:val="006A2A49"/>
    <w:rsid w:val="006A378B"/>
    <w:rsid w:val="006A4FE9"/>
    <w:rsid w:val="006B2BF1"/>
    <w:rsid w:val="006C679E"/>
    <w:rsid w:val="006C6A28"/>
    <w:rsid w:val="006D4A6F"/>
    <w:rsid w:val="006E7CA3"/>
    <w:rsid w:val="006F75CE"/>
    <w:rsid w:val="00705052"/>
    <w:rsid w:val="00706A75"/>
    <w:rsid w:val="0074487F"/>
    <w:rsid w:val="007571FB"/>
    <w:rsid w:val="00757A8E"/>
    <w:rsid w:val="00760904"/>
    <w:rsid w:val="0076411C"/>
    <w:rsid w:val="00774CAF"/>
    <w:rsid w:val="007854ED"/>
    <w:rsid w:val="00796562"/>
    <w:rsid w:val="007A6A82"/>
    <w:rsid w:val="007D2779"/>
    <w:rsid w:val="007D7AC6"/>
    <w:rsid w:val="00827526"/>
    <w:rsid w:val="00833718"/>
    <w:rsid w:val="008341D1"/>
    <w:rsid w:val="0084144A"/>
    <w:rsid w:val="00845BE6"/>
    <w:rsid w:val="00850455"/>
    <w:rsid w:val="00866BD6"/>
    <w:rsid w:val="00874981"/>
    <w:rsid w:val="008832E0"/>
    <w:rsid w:val="008A4221"/>
    <w:rsid w:val="008B4892"/>
    <w:rsid w:val="008B51E0"/>
    <w:rsid w:val="008B550D"/>
    <w:rsid w:val="008D0935"/>
    <w:rsid w:val="008E0026"/>
    <w:rsid w:val="008E1E80"/>
    <w:rsid w:val="00904D6D"/>
    <w:rsid w:val="00910AF2"/>
    <w:rsid w:val="00941D88"/>
    <w:rsid w:val="00942512"/>
    <w:rsid w:val="00942881"/>
    <w:rsid w:val="009431E0"/>
    <w:rsid w:val="00952824"/>
    <w:rsid w:val="009726C4"/>
    <w:rsid w:val="009773BD"/>
    <w:rsid w:val="00993DB3"/>
    <w:rsid w:val="009978F1"/>
    <w:rsid w:val="009A5909"/>
    <w:rsid w:val="009B073A"/>
    <w:rsid w:val="009B4CAB"/>
    <w:rsid w:val="009E00D1"/>
    <w:rsid w:val="009F6031"/>
    <w:rsid w:val="00A01EFE"/>
    <w:rsid w:val="00A05946"/>
    <w:rsid w:val="00A16B6D"/>
    <w:rsid w:val="00A17D62"/>
    <w:rsid w:val="00A325C6"/>
    <w:rsid w:val="00A35D29"/>
    <w:rsid w:val="00A56886"/>
    <w:rsid w:val="00A646E8"/>
    <w:rsid w:val="00A774A3"/>
    <w:rsid w:val="00A90C36"/>
    <w:rsid w:val="00AA6C19"/>
    <w:rsid w:val="00AA7384"/>
    <w:rsid w:val="00AB001C"/>
    <w:rsid w:val="00AB0660"/>
    <w:rsid w:val="00AB55C7"/>
    <w:rsid w:val="00AB595F"/>
    <w:rsid w:val="00AC6E76"/>
    <w:rsid w:val="00AD1697"/>
    <w:rsid w:val="00AD1DCE"/>
    <w:rsid w:val="00AD5546"/>
    <w:rsid w:val="00AF25F4"/>
    <w:rsid w:val="00AF5C7C"/>
    <w:rsid w:val="00B01920"/>
    <w:rsid w:val="00B13582"/>
    <w:rsid w:val="00B30A00"/>
    <w:rsid w:val="00B30F57"/>
    <w:rsid w:val="00B42996"/>
    <w:rsid w:val="00B50B67"/>
    <w:rsid w:val="00B52BA8"/>
    <w:rsid w:val="00B86470"/>
    <w:rsid w:val="00B936D8"/>
    <w:rsid w:val="00BA40DA"/>
    <w:rsid w:val="00BC6148"/>
    <w:rsid w:val="00BD4F07"/>
    <w:rsid w:val="00BE3721"/>
    <w:rsid w:val="00BE75C9"/>
    <w:rsid w:val="00BF0E20"/>
    <w:rsid w:val="00C14564"/>
    <w:rsid w:val="00C33276"/>
    <w:rsid w:val="00C40548"/>
    <w:rsid w:val="00C75604"/>
    <w:rsid w:val="00CB4887"/>
    <w:rsid w:val="00CC2214"/>
    <w:rsid w:val="00CF1FA4"/>
    <w:rsid w:val="00CF209A"/>
    <w:rsid w:val="00D62932"/>
    <w:rsid w:val="00D7301D"/>
    <w:rsid w:val="00D731DF"/>
    <w:rsid w:val="00D93877"/>
    <w:rsid w:val="00DB05D2"/>
    <w:rsid w:val="00DB56B0"/>
    <w:rsid w:val="00DB59DA"/>
    <w:rsid w:val="00DD28A6"/>
    <w:rsid w:val="00DE02CD"/>
    <w:rsid w:val="00DE3900"/>
    <w:rsid w:val="00DF162D"/>
    <w:rsid w:val="00DF3DD2"/>
    <w:rsid w:val="00DF6982"/>
    <w:rsid w:val="00E03ED9"/>
    <w:rsid w:val="00E11335"/>
    <w:rsid w:val="00E24087"/>
    <w:rsid w:val="00E279A6"/>
    <w:rsid w:val="00E324AE"/>
    <w:rsid w:val="00E4417E"/>
    <w:rsid w:val="00E50DDD"/>
    <w:rsid w:val="00E56ECB"/>
    <w:rsid w:val="00E7451D"/>
    <w:rsid w:val="00E87B08"/>
    <w:rsid w:val="00EA4C14"/>
    <w:rsid w:val="00EA601E"/>
    <w:rsid w:val="00EA62BC"/>
    <w:rsid w:val="00EA6EB2"/>
    <w:rsid w:val="00EB3089"/>
    <w:rsid w:val="00EE397A"/>
    <w:rsid w:val="00EE5934"/>
    <w:rsid w:val="00EF6F66"/>
    <w:rsid w:val="00EF7E97"/>
    <w:rsid w:val="00F025BA"/>
    <w:rsid w:val="00F12D36"/>
    <w:rsid w:val="00F176ED"/>
    <w:rsid w:val="00F32BCD"/>
    <w:rsid w:val="00F60254"/>
    <w:rsid w:val="00F67C97"/>
    <w:rsid w:val="00F714FF"/>
    <w:rsid w:val="00F8783D"/>
    <w:rsid w:val="00F95881"/>
    <w:rsid w:val="00F9673C"/>
    <w:rsid w:val="00FA465A"/>
    <w:rsid w:val="00FB5C8C"/>
    <w:rsid w:val="00FC68C1"/>
    <w:rsid w:val="00FE1ABC"/>
    <w:rsid w:val="00FE3A14"/>
    <w:rsid w:val="00FF76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9D84A6"/>
  <w15:chartTrackingRefBased/>
  <w15:docId w15:val="{F8284C8F-06BD-4A10-ADA0-1D6672429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D0935"/>
  </w:style>
  <w:style w:type="paragraph" w:styleId="Nadpis1">
    <w:name w:val="heading 1"/>
    <w:basedOn w:val="Normln"/>
    <w:next w:val="Normln"/>
    <w:link w:val="Nadpis1Char"/>
    <w:uiPriority w:val="9"/>
    <w:qFormat/>
    <w:rsid w:val="009726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9726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9726C4"/>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9726C4"/>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9726C4"/>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9726C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726C4"/>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726C4"/>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726C4"/>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726C4"/>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9726C4"/>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9726C4"/>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9726C4"/>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9726C4"/>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9726C4"/>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726C4"/>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726C4"/>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726C4"/>
    <w:rPr>
      <w:rFonts w:eastAsiaTheme="majorEastAsia" w:cstheme="majorBidi"/>
      <w:color w:val="272727" w:themeColor="text1" w:themeTint="D8"/>
    </w:rPr>
  </w:style>
  <w:style w:type="paragraph" w:styleId="Nzev">
    <w:name w:val="Title"/>
    <w:basedOn w:val="Normln"/>
    <w:next w:val="Normln"/>
    <w:link w:val="NzevChar"/>
    <w:uiPriority w:val="10"/>
    <w:qFormat/>
    <w:rsid w:val="009726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726C4"/>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726C4"/>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726C4"/>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726C4"/>
    <w:pPr>
      <w:spacing w:before="160"/>
      <w:jc w:val="center"/>
    </w:pPr>
    <w:rPr>
      <w:i/>
      <w:iCs/>
      <w:color w:val="404040" w:themeColor="text1" w:themeTint="BF"/>
    </w:rPr>
  </w:style>
  <w:style w:type="character" w:customStyle="1" w:styleId="CittChar">
    <w:name w:val="Citát Char"/>
    <w:basedOn w:val="Standardnpsmoodstavce"/>
    <w:link w:val="Citt"/>
    <w:uiPriority w:val="29"/>
    <w:rsid w:val="009726C4"/>
    <w:rPr>
      <w:i/>
      <w:iCs/>
      <w:color w:val="404040" w:themeColor="text1" w:themeTint="BF"/>
    </w:rPr>
  </w:style>
  <w:style w:type="paragraph" w:styleId="Odstavecseseznamem">
    <w:name w:val="List Paragraph"/>
    <w:basedOn w:val="Normln"/>
    <w:uiPriority w:val="34"/>
    <w:qFormat/>
    <w:rsid w:val="009726C4"/>
    <w:pPr>
      <w:ind w:left="720"/>
      <w:contextualSpacing/>
    </w:pPr>
  </w:style>
  <w:style w:type="character" w:styleId="Zdraznnintenzivn">
    <w:name w:val="Intense Emphasis"/>
    <w:basedOn w:val="Standardnpsmoodstavce"/>
    <w:uiPriority w:val="21"/>
    <w:qFormat/>
    <w:rsid w:val="009726C4"/>
    <w:rPr>
      <w:i/>
      <w:iCs/>
      <w:color w:val="2F5496" w:themeColor="accent1" w:themeShade="BF"/>
    </w:rPr>
  </w:style>
  <w:style w:type="paragraph" w:styleId="Vrazncitt">
    <w:name w:val="Intense Quote"/>
    <w:basedOn w:val="Normln"/>
    <w:next w:val="Normln"/>
    <w:link w:val="VrazncittChar"/>
    <w:uiPriority w:val="30"/>
    <w:qFormat/>
    <w:rsid w:val="009726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9726C4"/>
    <w:rPr>
      <w:i/>
      <w:iCs/>
      <w:color w:val="2F5496" w:themeColor="accent1" w:themeShade="BF"/>
    </w:rPr>
  </w:style>
  <w:style w:type="character" w:styleId="Odkazintenzivn">
    <w:name w:val="Intense Reference"/>
    <w:basedOn w:val="Standardnpsmoodstavce"/>
    <w:uiPriority w:val="32"/>
    <w:qFormat/>
    <w:rsid w:val="009726C4"/>
    <w:rPr>
      <w:b/>
      <w:bCs/>
      <w:smallCaps/>
      <w:color w:val="2F5496" w:themeColor="accent1" w:themeShade="BF"/>
      <w:spacing w:val="5"/>
    </w:rPr>
  </w:style>
  <w:style w:type="paragraph" w:styleId="Zhlav">
    <w:name w:val="header"/>
    <w:basedOn w:val="Normln"/>
    <w:link w:val="ZhlavChar"/>
    <w:uiPriority w:val="99"/>
    <w:unhideWhenUsed/>
    <w:rsid w:val="009726C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726C4"/>
  </w:style>
  <w:style w:type="paragraph" w:styleId="Zpat">
    <w:name w:val="footer"/>
    <w:basedOn w:val="Normln"/>
    <w:link w:val="ZpatChar"/>
    <w:uiPriority w:val="99"/>
    <w:unhideWhenUsed/>
    <w:rsid w:val="009726C4"/>
    <w:pPr>
      <w:tabs>
        <w:tab w:val="center" w:pos="4536"/>
        <w:tab w:val="right" w:pos="9072"/>
      </w:tabs>
      <w:spacing w:after="0" w:line="240" w:lineRule="auto"/>
    </w:pPr>
  </w:style>
  <w:style w:type="character" w:customStyle="1" w:styleId="ZpatChar">
    <w:name w:val="Zápatí Char"/>
    <w:basedOn w:val="Standardnpsmoodstavce"/>
    <w:link w:val="Zpat"/>
    <w:uiPriority w:val="99"/>
    <w:rsid w:val="009726C4"/>
  </w:style>
  <w:style w:type="paragraph" w:customStyle="1" w:styleId="Typdokumentu">
    <w:name w:val="Typ dokumentu"/>
    <w:rsid w:val="009726C4"/>
    <w:pPr>
      <w:spacing w:after="0" w:line="240" w:lineRule="atLeast"/>
      <w:jc w:val="right"/>
    </w:pPr>
    <w:rPr>
      <w:rFonts w:ascii="Arial" w:eastAsia="Times New Roman" w:hAnsi="Arial" w:cs="Times New Roman"/>
      <w:bCs/>
      <w:caps/>
      <w:kern w:val="0"/>
      <w:sz w:val="16"/>
      <w:szCs w:val="24"/>
      <w:lang w:eastAsia="cs-CZ"/>
      <w14:ligatures w14:val="none"/>
    </w:rPr>
  </w:style>
  <w:style w:type="paragraph" w:styleId="Revize">
    <w:name w:val="Revision"/>
    <w:hidden/>
    <w:uiPriority w:val="99"/>
    <w:semiHidden/>
    <w:rsid w:val="00A17D62"/>
    <w:pPr>
      <w:spacing w:after="0" w:line="240" w:lineRule="auto"/>
    </w:pPr>
  </w:style>
  <w:style w:type="character" w:styleId="Hypertextovodkaz">
    <w:name w:val="Hyperlink"/>
    <w:basedOn w:val="Standardnpsmoodstavce"/>
    <w:uiPriority w:val="99"/>
    <w:unhideWhenUsed/>
    <w:rsid w:val="007571FB"/>
    <w:rPr>
      <w:color w:val="0563C1" w:themeColor="hyperlink"/>
      <w:u w:val="single"/>
    </w:rPr>
  </w:style>
  <w:style w:type="character" w:styleId="Nevyeenzmnka">
    <w:name w:val="Unresolved Mention"/>
    <w:basedOn w:val="Standardnpsmoodstavce"/>
    <w:uiPriority w:val="99"/>
    <w:semiHidden/>
    <w:unhideWhenUsed/>
    <w:rsid w:val="007571FB"/>
    <w:rPr>
      <w:color w:val="605E5C"/>
      <w:shd w:val="clear" w:color="auto" w:fill="E1DFDD"/>
    </w:rPr>
  </w:style>
  <w:style w:type="character" w:styleId="Odkaznakoment">
    <w:name w:val="annotation reference"/>
    <w:basedOn w:val="Standardnpsmoodstavce"/>
    <w:uiPriority w:val="99"/>
    <w:semiHidden/>
    <w:unhideWhenUsed/>
    <w:rsid w:val="00AF5C7C"/>
    <w:rPr>
      <w:sz w:val="16"/>
      <w:szCs w:val="16"/>
    </w:rPr>
  </w:style>
  <w:style w:type="paragraph" w:styleId="Textkomente">
    <w:name w:val="annotation text"/>
    <w:basedOn w:val="Normln"/>
    <w:link w:val="TextkomenteChar"/>
    <w:uiPriority w:val="99"/>
    <w:unhideWhenUsed/>
    <w:rsid w:val="00AF5C7C"/>
    <w:pPr>
      <w:spacing w:line="240" w:lineRule="auto"/>
    </w:pPr>
    <w:rPr>
      <w:sz w:val="20"/>
      <w:szCs w:val="20"/>
    </w:rPr>
  </w:style>
  <w:style w:type="character" w:customStyle="1" w:styleId="TextkomenteChar">
    <w:name w:val="Text komentáře Char"/>
    <w:basedOn w:val="Standardnpsmoodstavce"/>
    <w:link w:val="Textkomente"/>
    <w:uiPriority w:val="99"/>
    <w:rsid w:val="00AF5C7C"/>
    <w:rPr>
      <w:sz w:val="20"/>
      <w:szCs w:val="20"/>
    </w:rPr>
  </w:style>
  <w:style w:type="paragraph" w:styleId="Pedmtkomente">
    <w:name w:val="annotation subject"/>
    <w:basedOn w:val="Textkomente"/>
    <w:next w:val="Textkomente"/>
    <w:link w:val="PedmtkomenteChar"/>
    <w:uiPriority w:val="99"/>
    <w:semiHidden/>
    <w:unhideWhenUsed/>
    <w:rsid w:val="00AF5C7C"/>
    <w:rPr>
      <w:b/>
      <w:bCs/>
    </w:rPr>
  </w:style>
  <w:style w:type="character" w:customStyle="1" w:styleId="PedmtkomenteChar">
    <w:name w:val="Předmět komentáře Char"/>
    <w:basedOn w:val="TextkomenteChar"/>
    <w:link w:val="Pedmtkomente"/>
    <w:uiPriority w:val="99"/>
    <w:semiHidden/>
    <w:rsid w:val="00AF5C7C"/>
    <w:rPr>
      <w:b/>
      <w:bCs/>
      <w:sz w:val="20"/>
      <w:szCs w:val="20"/>
    </w:rPr>
  </w:style>
  <w:style w:type="paragraph" w:styleId="Normlnweb">
    <w:name w:val="Normal (Web)"/>
    <w:basedOn w:val="Normln"/>
    <w:uiPriority w:val="99"/>
    <w:semiHidden/>
    <w:unhideWhenUsed/>
    <w:rsid w:val="00BF0E20"/>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FB5C8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B5C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et.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ominik.brezina@stance.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5A1F2-C3D1-43D7-9C9E-94B89B7A7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TotalTime>
  <Pages>2</Pages>
  <Words>661</Words>
  <Characters>3904</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Kokešová Jana</dc:creator>
  <cp:keywords/>
  <dc:description/>
  <cp:lastModifiedBy>Březina Dominik</cp:lastModifiedBy>
  <cp:revision>222</cp:revision>
  <dcterms:created xsi:type="dcterms:W3CDTF">2026-04-21T10:08:00Z</dcterms:created>
  <dcterms:modified xsi:type="dcterms:W3CDTF">2026-08-17T12:55:00Z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cea8ada3-362c-41bc-b374-3fe595f1ccad</vt:lpwstr>
  </property>
</Properties>
</file>