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3ED" w14:textId="3482E74E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CD3842">
        <w:rPr>
          <w:rFonts w:ascii="BNPP Sans Light" w:hAnsi="BNPP Sans Light"/>
          <w:lang w:val="cs-CZ"/>
        </w:rPr>
        <w:t>Praha</w:t>
      </w:r>
      <w:r w:rsidR="00D72075" w:rsidRPr="00CD3842">
        <w:rPr>
          <w:rFonts w:ascii="BNPP Sans Light" w:hAnsi="BNPP Sans Light"/>
          <w:lang w:val="cs-CZ"/>
        </w:rPr>
        <w:t>,</w:t>
      </w:r>
      <w:r w:rsidR="00BD3082" w:rsidRPr="00CD3842">
        <w:rPr>
          <w:rFonts w:ascii="BNPP Sans Light" w:hAnsi="BNPP Sans Light"/>
          <w:lang w:val="cs-CZ"/>
        </w:rPr>
        <w:t xml:space="preserve"> </w:t>
      </w:r>
      <w:r w:rsidR="00694A7E">
        <w:rPr>
          <w:rFonts w:ascii="BNPP Sans Light" w:hAnsi="BNPP Sans Light"/>
          <w:lang w:val="cs-CZ"/>
        </w:rPr>
        <w:t>27</w:t>
      </w:r>
      <w:r w:rsidR="00950EE2" w:rsidRPr="00CD3842">
        <w:rPr>
          <w:rFonts w:ascii="BNPP Sans Light" w:hAnsi="BNPP Sans Light"/>
          <w:lang w:val="cs-CZ"/>
        </w:rPr>
        <w:t xml:space="preserve">. </w:t>
      </w:r>
      <w:r w:rsidR="00D63D59">
        <w:rPr>
          <w:rFonts w:ascii="BNPP Sans Light" w:hAnsi="BNPP Sans Light"/>
          <w:lang w:val="cs-CZ"/>
        </w:rPr>
        <w:t>března</w:t>
      </w:r>
      <w:r w:rsidR="000F3FCC">
        <w:rPr>
          <w:rFonts w:ascii="BNPP Sans Light" w:hAnsi="BNPP Sans Light"/>
          <w:lang w:val="cs-CZ"/>
        </w:rPr>
        <w:t xml:space="preserve"> </w:t>
      </w:r>
      <w:r w:rsidRPr="00CD3842">
        <w:rPr>
          <w:rFonts w:ascii="BNPP Sans Light" w:hAnsi="BNPP Sans Light"/>
          <w:lang w:val="cs-CZ"/>
        </w:rPr>
        <w:t>202</w:t>
      </w:r>
      <w:r w:rsidR="00D63D59">
        <w:rPr>
          <w:rFonts w:ascii="BNPP Sans Light" w:hAnsi="BNPP Sans Light"/>
          <w:lang w:val="cs-CZ"/>
        </w:rPr>
        <w:t>5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cs-CZ"/>
        </w:rPr>
        <mc:AlternateContent>
          <mc:Choice Requires="wps">
            <w:drawing>
              <wp:inline distT="0" distB="0" distL="0" distR="0" wp14:anchorId="37D57289" wp14:editId="31F46173">
                <wp:extent cx="6479177" cy="485775"/>
                <wp:effectExtent l="0" t="0" r="0" b="952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485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3B61EAC0" w:rsidR="00CF5C70" w:rsidRPr="008B618A" w:rsidRDefault="00612AA0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KOMENTÁŘ </w:t>
                            </w:r>
                            <w:r w:rsidR="00E9579E">
                              <w:rPr>
                                <w:lang w:val="cs-CZ"/>
                              </w:rPr>
                              <w:t xml:space="preserve">martina </w:t>
                            </w:r>
                            <w:r w:rsidR="00D63D59">
                              <w:rPr>
                                <w:lang w:val="cs-CZ"/>
                              </w:rPr>
                              <w:t>Pejsara</w:t>
                            </w:r>
                            <w:r w:rsidR="00A772E1" w:rsidRPr="00A772E1">
                              <w:rPr>
                                <w:lang w:val="cs-CZ"/>
                              </w:rPr>
                              <w:t xml:space="preserve">, </w:t>
                            </w:r>
                            <w:r w:rsidR="00D63D59" w:rsidRPr="00D63D59">
                              <w:rPr>
                                <w:lang w:val="cs-CZ"/>
                              </w:rPr>
                              <w:t>ředitel</w:t>
                            </w:r>
                            <w:r w:rsidR="00D63D59">
                              <w:rPr>
                                <w:lang w:val="cs-CZ"/>
                              </w:rPr>
                              <w:t>e</w:t>
                            </w:r>
                            <w:r w:rsidR="00D63D59" w:rsidRPr="00D63D59">
                              <w:rPr>
                                <w:lang w:val="cs-CZ"/>
                              </w:rPr>
                              <w:t xml:space="preserve"> produktu a marketingu BNP Paribas Cardif Pojišťovny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" fillcolor="#00a76c [3204]" stroked="f" strokeweight=".25pt">
                <v:textbox inset="0,0,0,0">
                  <w:txbxContent>
                    <w:p w14:paraId="58D309A9" w14:textId="3B61EAC0" w:rsidR="00CF5C70" w:rsidRPr="008B618A" w:rsidRDefault="00612AA0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KOMENTÁŘ </w:t>
                      </w:r>
                      <w:r w:rsidR="00E9579E">
                        <w:rPr>
                          <w:lang w:val="cs-CZ"/>
                        </w:rPr>
                        <w:t xml:space="preserve">martina </w:t>
                      </w:r>
                      <w:r w:rsidR="00D63D59">
                        <w:rPr>
                          <w:lang w:val="cs-CZ"/>
                        </w:rPr>
                        <w:t>Pejsara</w:t>
                      </w:r>
                      <w:r w:rsidR="00A772E1" w:rsidRPr="00A772E1">
                        <w:rPr>
                          <w:lang w:val="cs-CZ"/>
                        </w:rPr>
                        <w:t xml:space="preserve">, </w:t>
                      </w:r>
                      <w:r w:rsidR="00D63D59" w:rsidRPr="00D63D59">
                        <w:rPr>
                          <w:lang w:val="cs-CZ"/>
                        </w:rPr>
                        <w:t>ředitel</w:t>
                      </w:r>
                      <w:r w:rsidR="00D63D59">
                        <w:rPr>
                          <w:lang w:val="cs-CZ"/>
                        </w:rPr>
                        <w:t>e</w:t>
                      </w:r>
                      <w:r w:rsidR="00D63D59" w:rsidRPr="00D63D59">
                        <w:rPr>
                          <w:lang w:val="cs-CZ"/>
                        </w:rPr>
                        <w:t xml:space="preserve"> produktu a marketingu BNP Paribas Cardif Pojišťovny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200A09" w14:textId="04F51824" w:rsidR="00DF2D27" w:rsidRPr="0080360D" w:rsidRDefault="00DF2D27" w:rsidP="00612AA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8"/>
          <w:szCs w:val="28"/>
          <w:lang w:val="cs-CZ"/>
        </w:rPr>
      </w:pPr>
    </w:p>
    <w:p w14:paraId="5DDB0E50" w14:textId="20DA7DF8" w:rsidR="00E9579E" w:rsidRDefault="00143D66" w:rsidP="00527575">
      <w:pPr>
        <w:rPr>
          <w:b/>
          <w:bCs/>
          <w:color w:val="00A05E"/>
          <w:sz w:val="28"/>
          <w:szCs w:val="28"/>
          <w:lang w:val="cs-CZ"/>
        </w:rPr>
      </w:pPr>
      <w:r w:rsidRPr="00143D66">
        <w:rPr>
          <w:b/>
          <w:bCs/>
          <w:color w:val="00A05E"/>
          <w:sz w:val="28"/>
          <w:szCs w:val="28"/>
          <w:lang w:val="cs-CZ"/>
        </w:rPr>
        <w:t>Každý třetí úraz se stane při sportu. Jste na to připraveni?</w:t>
      </w:r>
    </w:p>
    <w:p w14:paraId="43BA347B" w14:textId="77777777" w:rsidR="00143D66" w:rsidRPr="00156944" w:rsidRDefault="00143D66" w:rsidP="00527575">
      <w:pPr>
        <w:rPr>
          <w:lang w:val="cs-CZ"/>
        </w:rPr>
      </w:pPr>
    </w:p>
    <w:p w14:paraId="73FC31F2" w14:textId="26965F62" w:rsidR="00143D66" w:rsidRPr="00143D66" w:rsidRDefault="00A74674" w:rsidP="00143D66">
      <w:pPr>
        <w:spacing w:after="240" w:line="259" w:lineRule="auto"/>
        <w:contextualSpacing/>
        <w:rPr>
          <w:lang w:val="cs-CZ"/>
        </w:rPr>
      </w:pPr>
      <w:r w:rsidRPr="00A74674">
        <w:rPr>
          <w:lang w:val="cs-CZ"/>
        </w:rPr>
        <w:t xml:space="preserve">Úrazové pojištění pomáhá pokrýt finanční dopady nečekaných zranění, aby člověk nemusel řešit peníze v době, kdy se soustředí na uzdravení. Chrání </w:t>
      </w:r>
      <w:r w:rsidR="00326A4D">
        <w:rPr>
          <w:lang w:val="cs-CZ"/>
        </w:rPr>
        <w:t xml:space="preserve">tak </w:t>
      </w:r>
      <w:r w:rsidRPr="00A74674">
        <w:rPr>
          <w:lang w:val="cs-CZ"/>
        </w:rPr>
        <w:t>před výpadkem příjm</w:t>
      </w:r>
      <w:r w:rsidR="00E33036">
        <w:rPr>
          <w:lang w:val="cs-CZ"/>
        </w:rPr>
        <w:t>ů</w:t>
      </w:r>
      <w:r w:rsidRPr="00A74674">
        <w:rPr>
          <w:lang w:val="cs-CZ"/>
        </w:rPr>
        <w:t xml:space="preserve"> nebo </w:t>
      </w:r>
      <w:r w:rsidR="00E33036">
        <w:rPr>
          <w:lang w:val="cs-CZ"/>
        </w:rPr>
        <w:t xml:space="preserve">před </w:t>
      </w:r>
      <w:r w:rsidRPr="00A74674">
        <w:rPr>
          <w:lang w:val="cs-CZ"/>
        </w:rPr>
        <w:t xml:space="preserve">vysokými náklady na léčbu a dává jistotu, že i v těžkých chvílích bude o </w:t>
      </w:r>
      <w:r w:rsidR="00326A4D">
        <w:rPr>
          <w:lang w:val="cs-CZ"/>
        </w:rPr>
        <w:t>klienta</w:t>
      </w:r>
      <w:r w:rsidRPr="00A74674">
        <w:rPr>
          <w:lang w:val="cs-CZ"/>
        </w:rPr>
        <w:t xml:space="preserve"> postaráno.</w:t>
      </w:r>
      <w:r w:rsidR="005018FB">
        <w:rPr>
          <w:lang w:val="cs-CZ"/>
        </w:rPr>
        <w:t xml:space="preserve"> </w:t>
      </w:r>
      <w:r w:rsidR="00143D66" w:rsidRPr="00143D66">
        <w:rPr>
          <w:lang w:val="cs-CZ"/>
        </w:rPr>
        <w:t>Za první rok od</w:t>
      </w:r>
      <w:r w:rsidR="005018FB">
        <w:rPr>
          <w:lang w:val="cs-CZ"/>
        </w:rPr>
        <w:t xml:space="preserve"> jeho</w:t>
      </w:r>
      <w:r w:rsidR="00143D66" w:rsidRPr="00143D66">
        <w:rPr>
          <w:lang w:val="cs-CZ"/>
        </w:rPr>
        <w:t xml:space="preserve"> spuštění jsme </w:t>
      </w:r>
      <w:r w:rsidR="00326A4D">
        <w:rPr>
          <w:lang w:val="cs-CZ"/>
        </w:rPr>
        <w:t xml:space="preserve">v BNP Paribas </w:t>
      </w:r>
      <w:proofErr w:type="spellStart"/>
      <w:r w:rsidR="00326A4D">
        <w:rPr>
          <w:lang w:val="cs-CZ"/>
        </w:rPr>
        <w:t>Cardif</w:t>
      </w:r>
      <w:proofErr w:type="spellEnd"/>
      <w:r w:rsidR="00326A4D">
        <w:rPr>
          <w:lang w:val="cs-CZ"/>
        </w:rPr>
        <w:t xml:space="preserve"> Pojišťovně </w:t>
      </w:r>
      <w:r w:rsidR="00143D66" w:rsidRPr="00143D66">
        <w:rPr>
          <w:lang w:val="cs-CZ"/>
        </w:rPr>
        <w:t>zaznamenali značný zájem klientů o zabezpečení sebe i svých blízkých. Celkem bylo sjednáno téměř 7</w:t>
      </w:r>
      <w:r w:rsidR="00E33036">
        <w:rPr>
          <w:lang w:val="cs-CZ"/>
        </w:rPr>
        <w:t> </w:t>
      </w:r>
      <w:r w:rsidR="00143D66" w:rsidRPr="00143D66">
        <w:rPr>
          <w:lang w:val="cs-CZ"/>
        </w:rPr>
        <w:t>000 pojistek, což potvrzuje, že lidé si stále více uvědomují rizika spojená s úrazy. Zajímavým trendem je, že téměř třetina klientů volí balíček Rodina namísto Junior, což vnímáme jako rozumné rozhodnutí ze strany rodičů. Tento balíček totiž kryje</w:t>
      </w:r>
      <w:r w:rsidR="00143D66">
        <w:rPr>
          <w:lang w:val="cs-CZ"/>
        </w:rPr>
        <w:t xml:space="preserve"> nejen</w:t>
      </w:r>
      <w:r w:rsidR="00143D66" w:rsidRPr="00143D66">
        <w:rPr>
          <w:lang w:val="cs-CZ"/>
        </w:rPr>
        <w:t xml:space="preserve"> děti, ale zároveň poskytuje finanční ochranu i</w:t>
      </w:r>
      <w:r w:rsidR="00E33036">
        <w:rPr>
          <w:lang w:val="cs-CZ"/>
        </w:rPr>
        <w:t> </w:t>
      </w:r>
      <w:r w:rsidR="00143D66" w:rsidRPr="00143D66">
        <w:rPr>
          <w:lang w:val="cs-CZ"/>
        </w:rPr>
        <w:t>dospělým členům rodiny.</w:t>
      </w:r>
    </w:p>
    <w:p w14:paraId="2D15043B" w14:textId="77777777" w:rsidR="00143D66" w:rsidRPr="00143D66" w:rsidRDefault="00143D66" w:rsidP="00143D66">
      <w:pPr>
        <w:spacing w:after="240" w:line="259" w:lineRule="auto"/>
        <w:contextualSpacing/>
        <w:rPr>
          <w:lang w:val="cs-CZ"/>
        </w:rPr>
      </w:pPr>
    </w:p>
    <w:p w14:paraId="1A5013E4" w14:textId="3891A04A" w:rsidR="00143D66" w:rsidRPr="00143D66" w:rsidRDefault="00143D66" w:rsidP="00143D66">
      <w:pPr>
        <w:spacing w:after="240" w:line="259" w:lineRule="auto"/>
        <w:contextualSpacing/>
        <w:rPr>
          <w:lang w:val="cs-CZ"/>
        </w:rPr>
      </w:pPr>
      <w:r w:rsidRPr="00143D66">
        <w:rPr>
          <w:lang w:val="cs-CZ"/>
        </w:rPr>
        <w:t xml:space="preserve">Úrazům dětí se </w:t>
      </w:r>
      <w:r w:rsidR="00326A4D">
        <w:rPr>
          <w:lang w:val="cs-CZ"/>
        </w:rPr>
        <w:t xml:space="preserve">každopádně </w:t>
      </w:r>
      <w:r w:rsidRPr="00143D66">
        <w:rPr>
          <w:lang w:val="cs-CZ"/>
        </w:rPr>
        <w:t>v pojištění věnuje velká pozornost – více než 30</w:t>
      </w:r>
      <w:r w:rsidR="00E33036">
        <w:rPr>
          <w:lang w:val="cs-CZ"/>
        </w:rPr>
        <w:t> </w:t>
      </w:r>
      <w:r w:rsidRPr="00143D66">
        <w:rPr>
          <w:lang w:val="cs-CZ"/>
        </w:rPr>
        <w:t xml:space="preserve">% všech úrazů postihuje právě nejmenší. Zároveň se ukazuje, že děti jsou obzvláště zranitelné během prázdnin, kdy jsme 27krát zdvojnásobili výplatu pojistného plnění kvůli úrazu dítěte v tomto období. Celkově více než polovina všech pojistných událostí </w:t>
      </w:r>
      <w:r w:rsidR="00E33036" w:rsidRPr="00143D66">
        <w:rPr>
          <w:lang w:val="cs-CZ"/>
        </w:rPr>
        <w:t xml:space="preserve">pochází </w:t>
      </w:r>
      <w:r w:rsidRPr="00143D66">
        <w:rPr>
          <w:lang w:val="cs-CZ"/>
        </w:rPr>
        <w:t>z balíčku Rodina, což potvrzuje jeho smysluplnost.</w:t>
      </w:r>
    </w:p>
    <w:p w14:paraId="0D17DE1C" w14:textId="77777777" w:rsidR="00143D66" w:rsidRPr="00143D66" w:rsidRDefault="00143D66" w:rsidP="00143D66">
      <w:pPr>
        <w:spacing w:after="240" w:line="259" w:lineRule="auto"/>
        <w:contextualSpacing/>
        <w:rPr>
          <w:lang w:val="cs-CZ"/>
        </w:rPr>
      </w:pPr>
    </w:p>
    <w:p w14:paraId="34BEB93E" w14:textId="5BB5481E" w:rsidR="00143D66" w:rsidRPr="00143D66" w:rsidRDefault="00143D66" w:rsidP="00143D66">
      <w:pPr>
        <w:spacing w:after="240" w:line="259" w:lineRule="auto"/>
        <w:contextualSpacing/>
        <w:rPr>
          <w:lang w:val="cs-CZ"/>
        </w:rPr>
      </w:pPr>
      <w:r w:rsidRPr="00143D66">
        <w:rPr>
          <w:lang w:val="cs-CZ"/>
        </w:rPr>
        <w:t>Sportovní aktivity jsou</w:t>
      </w:r>
      <w:r w:rsidR="00326A4D">
        <w:rPr>
          <w:lang w:val="cs-CZ"/>
        </w:rPr>
        <w:t xml:space="preserve"> pak</w:t>
      </w:r>
      <w:r w:rsidRPr="00143D66">
        <w:rPr>
          <w:lang w:val="cs-CZ"/>
        </w:rPr>
        <w:t xml:space="preserve"> jednou z hlavních příčin úrazů</w:t>
      </w:r>
      <w:r w:rsidR="00326A4D">
        <w:rPr>
          <w:lang w:val="cs-CZ"/>
        </w:rPr>
        <w:t>, kdy</w:t>
      </w:r>
      <w:r w:rsidRPr="00143D66">
        <w:rPr>
          <w:lang w:val="cs-CZ"/>
        </w:rPr>
        <w:t xml:space="preserve"> téměř </w:t>
      </w:r>
      <w:r w:rsidR="00A74674">
        <w:rPr>
          <w:lang w:val="cs-CZ"/>
        </w:rPr>
        <w:t xml:space="preserve">třetina </w:t>
      </w:r>
      <w:r w:rsidRPr="00143D66">
        <w:rPr>
          <w:lang w:val="cs-CZ"/>
        </w:rPr>
        <w:t>všech zranění vzniká právě při sportu. Typické případy zahrnují pády při fotbale, úrazy na hřištích nebo nešťastná uklouznutí u bazénů. Když se podíváme na nejčastější druhy zranění, zjistíme, že téměř polovina všech úrazů se týká nohou – od zlomenin stehen a kotníků až po podvrtnutí či poškození šlach.</w:t>
      </w:r>
      <w:r w:rsidR="00326A4D">
        <w:rPr>
          <w:lang w:val="cs-CZ"/>
        </w:rPr>
        <w:t xml:space="preserve"> </w:t>
      </w:r>
      <w:r w:rsidRPr="00143D66">
        <w:rPr>
          <w:lang w:val="cs-CZ"/>
        </w:rPr>
        <w:t xml:space="preserve">Z hlediska závažnosti úrazů </w:t>
      </w:r>
      <w:r w:rsidR="00F011D8">
        <w:rPr>
          <w:lang w:val="cs-CZ"/>
        </w:rPr>
        <w:t>lze konstatovat</w:t>
      </w:r>
      <w:r w:rsidRPr="00143D66">
        <w:rPr>
          <w:lang w:val="cs-CZ"/>
        </w:rPr>
        <w:t>, že průměrná délka hospitalizace po úrazu činí čtyři dny. To podtrhuje nejen důležitost rychlého ošetření, ale i</w:t>
      </w:r>
      <w:r w:rsidR="00F011D8">
        <w:rPr>
          <w:lang w:val="cs-CZ"/>
        </w:rPr>
        <w:t xml:space="preserve"> výhodu</w:t>
      </w:r>
      <w:r w:rsidRPr="00143D66">
        <w:rPr>
          <w:lang w:val="cs-CZ"/>
        </w:rPr>
        <w:t xml:space="preserve"> finanční podpory, kterou naše pojištění poskytuje v případě potřeby.</w:t>
      </w:r>
    </w:p>
    <w:p w14:paraId="13D53C98" w14:textId="77777777" w:rsidR="00143D66" w:rsidRPr="00143D66" w:rsidRDefault="00143D66" w:rsidP="00143D66">
      <w:pPr>
        <w:spacing w:after="240" w:line="259" w:lineRule="auto"/>
        <w:contextualSpacing/>
        <w:rPr>
          <w:lang w:val="cs-CZ"/>
        </w:rPr>
      </w:pPr>
    </w:p>
    <w:p w14:paraId="360CB52A" w14:textId="54E8E68C" w:rsidR="009E332A" w:rsidRDefault="00143D66" w:rsidP="00143D66">
      <w:pPr>
        <w:spacing w:after="240" w:line="259" w:lineRule="auto"/>
        <w:contextualSpacing/>
        <w:rPr>
          <w:lang w:val="cs-CZ"/>
        </w:rPr>
      </w:pPr>
      <w:r w:rsidRPr="00143D66">
        <w:rPr>
          <w:lang w:val="cs-CZ"/>
        </w:rPr>
        <w:t>Naše data potvrzují, že kvalitní úrazové pojištění má své opodstatnění, zejména pro aktivní rodiny s</w:t>
      </w:r>
      <w:r w:rsidR="00326A4D">
        <w:rPr>
          <w:lang w:val="cs-CZ"/>
        </w:rPr>
        <w:t> </w:t>
      </w:r>
      <w:r w:rsidRPr="00143D66">
        <w:rPr>
          <w:lang w:val="cs-CZ"/>
        </w:rPr>
        <w:t>dětmi</w:t>
      </w:r>
      <w:r w:rsidR="00326A4D">
        <w:rPr>
          <w:lang w:val="cs-CZ"/>
        </w:rPr>
        <w:t xml:space="preserve">. Z průzkumu BNP Paribas </w:t>
      </w:r>
      <w:proofErr w:type="spellStart"/>
      <w:r w:rsidR="00326A4D">
        <w:rPr>
          <w:lang w:val="cs-CZ"/>
        </w:rPr>
        <w:t>Cardif</w:t>
      </w:r>
      <w:proofErr w:type="spellEnd"/>
      <w:r w:rsidR="00326A4D">
        <w:rPr>
          <w:lang w:val="cs-CZ"/>
        </w:rPr>
        <w:t xml:space="preserve"> index jistoty</w:t>
      </w:r>
      <w:r w:rsidR="003612E3">
        <w:rPr>
          <w:lang w:val="cs-CZ"/>
        </w:rPr>
        <w:t xml:space="preserve"> vyplývá, že až 45</w:t>
      </w:r>
      <w:r w:rsidR="00007E55">
        <w:rPr>
          <w:lang w:val="cs-CZ"/>
        </w:rPr>
        <w:t> </w:t>
      </w:r>
      <w:r w:rsidR="003612E3">
        <w:rPr>
          <w:lang w:val="cs-CZ"/>
        </w:rPr>
        <w:t>% lidí by náhrady úrazu při sportovní aktivitě řešil</w:t>
      </w:r>
      <w:r w:rsidR="00007E55">
        <w:rPr>
          <w:lang w:val="cs-CZ"/>
        </w:rPr>
        <w:t>o</w:t>
      </w:r>
      <w:r w:rsidR="003612E3">
        <w:rPr>
          <w:lang w:val="cs-CZ"/>
        </w:rPr>
        <w:t xml:space="preserve"> právě úrazovým pojištěním</w:t>
      </w:r>
      <w:r w:rsidRPr="00143D66">
        <w:rPr>
          <w:lang w:val="cs-CZ"/>
        </w:rPr>
        <w:t xml:space="preserve">. Zajištění proti nepředvídatelným situacím, a to nejen během sportování, je </w:t>
      </w:r>
      <w:r w:rsidR="00326A4D">
        <w:rPr>
          <w:lang w:val="cs-CZ"/>
        </w:rPr>
        <w:t xml:space="preserve">tak </w:t>
      </w:r>
      <w:r w:rsidRPr="00143D66">
        <w:rPr>
          <w:lang w:val="cs-CZ"/>
        </w:rPr>
        <w:t>zodpovědným krokem, který přináší klid a finanční jistotu.</w:t>
      </w:r>
    </w:p>
    <w:p w14:paraId="527935EC" w14:textId="77777777" w:rsidR="00143D66" w:rsidRDefault="00143D66" w:rsidP="00143D66">
      <w:pPr>
        <w:spacing w:after="240" w:line="259" w:lineRule="auto"/>
        <w:contextualSpacing/>
        <w:rPr>
          <w:lang w:val="cs-CZ"/>
        </w:rPr>
      </w:pPr>
    </w:p>
    <w:p w14:paraId="6CFCBDFD" w14:textId="05E17C2E" w:rsidR="00143D66" w:rsidRDefault="00326A4D" w:rsidP="00143D66">
      <w:pPr>
        <w:spacing w:after="240" w:line="259" w:lineRule="auto"/>
        <w:contextualSpacing/>
        <w:rPr>
          <w:lang w:val="cs-CZ"/>
        </w:rPr>
      </w:pPr>
      <w:r w:rsidRPr="00AD7C1F">
        <w:rPr>
          <w:lang w:val="cs-CZ"/>
        </w:rPr>
        <w:t>A p</w:t>
      </w:r>
      <w:r w:rsidR="00143D66" w:rsidRPr="00AD7C1F">
        <w:rPr>
          <w:lang w:val="cs-CZ"/>
        </w:rPr>
        <w:t>roč si úrazové pojištění sjednat?</w:t>
      </w:r>
      <w:r w:rsidR="00143D66" w:rsidRPr="00143D66">
        <w:rPr>
          <w:lang w:val="cs-CZ"/>
        </w:rPr>
        <w:t xml:space="preserve"> Protože úraz může přijít nečekaně a finanční důsledky mohou být nepříjemné. </w:t>
      </w:r>
      <w:r>
        <w:rPr>
          <w:lang w:val="cs-CZ"/>
        </w:rPr>
        <w:t>P</w:t>
      </w:r>
      <w:r w:rsidR="00143D66" w:rsidRPr="00143D66">
        <w:rPr>
          <w:lang w:val="cs-CZ"/>
        </w:rPr>
        <w:t>ojištění vám pomůže pokrýt náklady na léčbu, rehabilitaci nebo ztrátu příjmů při delší rekonvalescenci. Navíc díky rychlému vyřízení a možnosti dvojnásobného plnění u dětských úrazů o prázdninách máte jistotu, že v</w:t>
      </w:r>
      <w:r w:rsidR="00007E55">
        <w:rPr>
          <w:lang w:val="cs-CZ"/>
        </w:rPr>
        <w:t> </w:t>
      </w:r>
      <w:r w:rsidR="00143D66" w:rsidRPr="00143D66">
        <w:rPr>
          <w:lang w:val="cs-CZ"/>
        </w:rPr>
        <w:t>kritickém okamžiku budete mít dostatečnou finanční podporu.</w:t>
      </w:r>
    </w:p>
    <w:p w14:paraId="7E66E15E" w14:textId="77777777" w:rsidR="00143D66" w:rsidRDefault="00143D66" w:rsidP="00143D66">
      <w:pPr>
        <w:spacing w:after="240" w:line="259" w:lineRule="auto"/>
        <w:contextualSpacing/>
        <w:rPr>
          <w:lang w:val="cs-CZ"/>
        </w:rPr>
      </w:pPr>
    </w:p>
    <w:p w14:paraId="04D9DB95" w14:textId="77777777" w:rsidR="00326A4D" w:rsidRDefault="00326A4D" w:rsidP="00143D66">
      <w:pPr>
        <w:spacing w:after="240" w:line="259" w:lineRule="auto"/>
        <w:contextualSpacing/>
        <w:rPr>
          <w:lang w:val="cs-CZ"/>
        </w:rPr>
      </w:pPr>
    </w:p>
    <w:p w14:paraId="07D11AC9" w14:textId="77777777" w:rsidR="00822AB5" w:rsidRDefault="00822AB5" w:rsidP="00143D66">
      <w:pPr>
        <w:spacing w:after="240" w:line="259" w:lineRule="auto"/>
        <w:contextualSpacing/>
        <w:rPr>
          <w:lang w:val="cs-CZ"/>
        </w:rPr>
      </w:pPr>
    </w:p>
    <w:p w14:paraId="466B88A5" w14:textId="77777777" w:rsidR="00326A4D" w:rsidRDefault="00326A4D" w:rsidP="00143D66">
      <w:pPr>
        <w:spacing w:after="240" w:line="259" w:lineRule="auto"/>
        <w:contextualSpacing/>
        <w:rPr>
          <w:lang w:val="cs-CZ"/>
        </w:rPr>
      </w:pPr>
    </w:p>
    <w:p w14:paraId="3A03D790" w14:textId="77777777" w:rsidR="00326A4D" w:rsidRDefault="00326A4D" w:rsidP="00143D66">
      <w:pPr>
        <w:spacing w:after="240" w:line="259" w:lineRule="auto"/>
        <w:contextualSpacing/>
        <w:rPr>
          <w:lang w:val="cs-CZ"/>
        </w:rPr>
      </w:pPr>
    </w:p>
    <w:p w14:paraId="4F7736B3" w14:textId="4F49BA41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bookmarkStart w:id="0" w:name="_Hlk117535997"/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lastRenderedPageBreak/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633DC4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06238788" w14:textId="7D4BD4D9" w:rsidR="00DC2DE9" w:rsidRPr="00173225" w:rsidRDefault="00950EE2" w:rsidP="00DC2DE9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173225">
        <w:rPr>
          <w:rFonts w:ascii="BNPP Sans Light" w:hAnsi="BNPP Sans Light"/>
          <w:bCs/>
          <w:szCs w:val="24"/>
          <w:lang w:val="cs-CZ"/>
        </w:rPr>
        <w:t>Alena Šopov</w:t>
      </w:r>
    </w:p>
    <w:p w14:paraId="1C13194A" w14:textId="562275E2" w:rsidR="00DC2DE9" w:rsidRPr="0027175A" w:rsidRDefault="0027175A" w:rsidP="00DC2DE9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Communication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DC2DE9">
        <w:rPr>
          <w:rFonts w:ascii="BNPP Sans Light" w:hAnsi="BNPP Sans Light"/>
          <w:szCs w:val="24"/>
          <w:lang w:val="cs-CZ"/>
        </w:rPr>
        <w:br/>
        <w:t>BNP Paribas Cardif Pojišťovna, a.s.</w:t>
      </w:r>
    </w:p>
    <w:p w14:paraId="23BDFE28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Boudníkova 2506/1, 180 00 Praha 8</w:t>
      </w:r>
    </w:p>
    <w:p w14:paraId="4ACC08F1" w14:textId="6A53715D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Tel.: </w:t>
      </w:r>
      <w:r w:rsidRPr="00DC2DE9">
        <w:rPr>
          <w:rFonts w:ascii="BNPP Sans Light" w:hAnsi="BNPP Sans Light"/>
          <w:szCs w:val="24"/>
          <w:lang w:val="cs-CZ"/>
        </w:rPr>
        <w:t xml:space="preserve">+420 </w:t>
      </w:r>
      <w:r w:rsidR="00D60393">
        <w:rPr>
          <w:rFonts w:ascii="BNPP Sans Light" w:hAnsi="BNPP Sans Light"/>
          <w:szCs w:val="24"/>
          <w:lang w:val="cs-CZ"/>
        </w:rPr>
        <w:t>773 632 270</w:t>
      </w:r>
    </w:p>
    <w:p w14:paraId="6EF1649B" w14:textId="5771B51C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E-mail: </w:t>
      </w:r>
      <w:hyperlink r:id="rId9" w:history="1">
        <w:r w:rsidR="00D60393" w:rsidRPr="00CA34FF">
          <w:rPr>
            <w:rFonts w:ascii="BNPP Sans Light" w:hAnsi="BNPP Sans Light"/>
            <w:szCs w:val="24"/>
            <w:lang w:val="cs-CZ"/>
          </w:rPr>
          <w:t>alena.sopov@cardif.com</w:t>
        </w:r>
      </w:hyperlink>
      <w:r>
        <w:rPr>
          <w:rFonts w:ascii="BNPP Sans Light" w:hAnsi="BNPP Sans Light"/>
          <w:szCs w:val="24"/>
          <w:lang w:val="cs-CZ"/>
        </w:rPr>
        <w:t xml:space="preserve"> </w:t>
      </w:r>
    </w:p>
    <w:p w14:paraId="66728A77" w14:textId="2CE274BF" w:rsidR="00DC2DE9" w:rsidRPr="00DC2DE9" w:rsidRDefault="00487E3F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Jana Kokešová</w:t>
      </w:r>
      <w:r w:rsidR="00DC2DE9" w:rsidRPr="00DC2DE9">
        <w:rPr>
          <w:rFonts w:ascii="BNPP Sans Light" w:hAnsi="BNPP Sans Light"/>
          <w:szCs w:val="24"/>
          <w:lang w:val="cs-CZ"/>
        </w:rPr>
        <w:br/>
      </w:r>
      <w:proofErr w:type="spellStart"/>
      <w:r w:rsidR="00DC2DE9"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="00DC2DE9" w:rsidRPr="00DC2DE9">
        <w:rPr>
          <w:rFonts w:ascii="BNPP Sans Light" w:hAnsi="BNPP Sans Light"/>
          <w:szCs w:val="24"/>
          <w:lang w:val="cs-CZ"/>
        </w:rPr>
        <w:t xml:space="preserve"> Manager</w:t>
      </w:r>
      <w:r w:rsidR="00DC2DE9"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2C7BF187" w14:textId="6B86F498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633DC4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</w:t>
      </w:r>
      <w:r w:rsidR="00487E3F">
        <w:rPr>
          <w:rFonts w:ascii="BNPP Sans Light" w:hAnsi="BNPP Sans Light"/>
          <w:szCs w:val="24"/>
          <w:lang w:val="cs-CZ"/>
        </w:rPr>
        <w:t> 434 733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 w:rsidR="00487E3F">
        <w:rPr>
          <w:rFonts w:ascii="BNPP Sans Light" w:hAnsi="BNPP Sans Light"/>
          <w:szCs w:val="24"/>
          <w:lang w:val="cs-CZ"/>
        </w:rPr>
        <w:t>jana</w:t>
      </w:r>
      <w:r>
        <w:rPr>
          <w:rFonts w:ascii="BNPP Sans Light" w:hAnsi="BNPP Sans Light"/>
          <w:szCs w:val="24"/>
          <w:lang w:val="cs-CZ"/>
        </w:rPr>
        <w:t>.</w:t>
      </w:r>
      <w:r w:rsidR="00487E3F">
        <w:rPr>
          <w:rFonts w:ascii="BNPP Sans Light" w:hAnsi="BNPP Sans Light"/>
          <w:szCs w:val="24"/>
          <w:lang w:val="cs-CZ"/>
        </w:rPr>
        <w:t>koke</w:t>
      </w:r>
      <w:r>
        <w:rPr>
          <w:rFonts w:ascii="BNPP Sans Light" w:hAnsi="BNPP Sans Light"/>
          <w:szCs w:val="24"/>
          <w:lang w:val="cs-CZ"/>
        </w:rPr>
        <w:t>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</w:t>
      </w:r>
      <w:bookmarkEnd w:id="0"/>
      <w:r w:rsidR="00D23CB3">
        <w:rPr>
          <w:rFonts w:ascii="BNPP Sans Light" w:hAnsi="BNPP Sans Light"/>
          <w:szCs w:val="24"/>
          <w:lang w:val="cs-CZ"/>
        </w:rPr>
        <w:t>z</w:t>
      </w:r>
    </w:p>
    <w:p w14:paraId="4EAB964A" w14:textId="51AA821D" w:rsidR="00DD3B26" w:rsidRPr="008B618A" w:rsidRDefault="00DD3B26" w:rsidP="00D23CB3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633DC4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CBDE" w14:textId="77777777" w:rsidR="0034000D" w:rsidRDefault="0034000D" w:rsidP="008C4C01">
      <w:r>
        <w:separator/>
      </w:r>
    </w:p>
  </w:endnote>
  <w:endnote w:type="continuationSeparator" w:id="0">
    <w:p w14:paraId="239C0BE2" w14:textId="77777777" w:rsidR="0034000D" w:rsidRDefault="0034000D" w:rsidP="008C4C01">
      <w:r>
        <w:continuationSeparator/>
      </w:r>
    </w:p>
  </w:endnote>
  <w:endnote w:type="continuationNotice" w:id="1">
    <w:p w14:paraId="4719E2B1" w14:textId="77777777" w:rsidR="0034000D" w:rsidRDefault="003400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EE2" w14:textId="32A6DC0E" w:rsidR="00161CB7" w:rsidRDefault="00FB204C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4112" behindDoc="0" locked="0" layoutInCell="0" allowOverlap="1" wp14:anchorId="4654C274" wp14:editId="4EA9A1D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6c94dcfa1de9aa0cb699b9a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FF8F7" w14:textId="25D7E2E9" w:rsidR="00FB204C" w:rsidRPr="00FB204C" w:rsidRDefault="00FB204C" w:rsidP="00FB204C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4C274" id="_x0000_t202" coordsize="21600,21600" o:spt="202" path="m,l,21600r21600,l21600,xe">
              <v:stroke joinstyle="miter"/>
              <v:path gradientshapeok="t" o:connecttype="rect"/>
            </v:shapetype>
            <v:shape id="MSIPCMc6c94dcfa1de9aa0cb699b9a" o:spid="_x0000_s1027" type="#_x0000_t202" alt="{&quot;HashCode&quot;:131965322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" o:allowincell="f" filled="f" stroked="f" strokeweight=".5pt">
              <v:textbox inset="0,0,20pt,0">
                <w:txbxContent>
                  <w:p w14:paraId="66AFF8F7" w14:textId="25D7E2E9" w:rsidR="00FB204C" w:rsidRPr="00FB204C" w:rsidRDefault="00FB204C" w:rsidP="00FB204C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4A9A"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962439978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4A9A">
      <w:rPr>
        <w:noProof/>
        <w:lang w:val="cs-CZ" w:eastAsia="cs-CZ"/>
      </w:rPr>
      <w:drawing>
        <wp:anchor distT="0" distB="0" distL="114300" distR="114300" simplePos="0" relativeHeight="25165158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196186212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3C77" w14:textId="77777777" w:rsidR="0034000D" w:rsidRDefault="0034000D" w:rsidP="008C4C01">
      <w:r>
        <w:separator/>
      </w:r>
    </w:p>
  </w:footnote>
  <w:footnote w:type="continuationSeparator" w:id="0">
    <w:p w14:paraId="458403A3" w14:textId="77777777" w:rsidR="0034000D" w:rsidRDefault="0034000D" w:rsidP="008C4C01">
      <w:r>
        <w:continuationSeparator/>
      </w:r>
    </w:p>
  </w:footnote>
  <w:footnote w:type="continuationNotice" w:id="1">
    <w:p w14:paraId="47ADB482" w14:textId="77777777" w:rsidR="0034000D" w:rsidRDefault="0034000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02847"/>
    <w:multiLevelType w:val="hybridMultilevel"/>
    <w:tmpl w:val="9956007C"/>
    <w:lvl w:ilvl="0" w:tplc="0F906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649D4"/>
    <w:multiLevelType w:val="hybridMultilevel"/>
    <w:tmpl w:val="4F1A1E6A"/>
    <w:lvl w:ilvl="0" w:tplc="4C282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872149">
    <w:abstractNumId w:val="1"/>
  </w:num>
  <w:num w:numId="2" w16cid:durableId="79082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00A9C"/>
    <w:rsid w:val="00007883"/>
    <w:rsid w:val="00007E55"/>
    <w:rsid w:val="00026C3C"/>
    <w:rsid w:val="00050AC6"/>
    <w:rsid w:val="0006620F"/>
    <w:rsid w:val="000705FB"/>
    <w:rsid w:val="00080070"/>
    <w:rsid w:val="000843F1"/>
    <w:rsid w:val="000922FA"/>
    <w:rsid w:val="000A212B"/>
    <w:rsid w:val="000B5052"/>
    <w:rsid w:val="000B5AEA"/>
    <w:rsid w:val="000C1139"/>
    <w:rsid w:val="000C285A"/>
    <w:rsid w:val="000F2FAA"/>
    <w:rsid w:val="000F3FCC"/>
    <w:rsid w:val="00102950"/>
    <w:rsid w:val="001042AB"/>
    <w:rsid w:val="00127AF0"/>
    <w:rsid w:val="001316B8"/>
    <w:rsid w:val="00133080"/>
    <w:rsid w:val="00143D66"/>
    <w:rsid w:val="00156944"/>
    <w:rsid w:val="00156FE5"/>
    <w:rsid w:val="00161CB7"/>
    <w:rsid w:val="00162CF3"/>
    <w:rsid w:val="00173225"/>
    <w:rsid w:val="00186A6A"/>
    <w:rsid w:val="00192661"/>
    <w:rsid w:val="00193103"/>
    <w:rsid w:val="001B046D"/>
    <w:rsid w:val="001B4F29"/>
    <w:rsid w:val="001B7031"/>
    <w:rsid w:val="001D7723"/>
    <w:rsid w:val="001E0CD9"/>
    <w:rsid w:val="002013B0"/>
    <w:rsid w:val="00211B23"/>
    <w:rsid w:val="00214AE2"/>
    <w:rsid w:val="002217DD"/>
    <w:rsid w:val="002364A8"/>
    <w:rsid w:val="00240150"/>
    <w:rsid w:val="00240F4F"/>
    <w:rsid w:val="00242F3E"/>
    <w:rsid w:val="00246BC2"/>
    <w:rsid w:val="00250C49"/>
    <w:rsid w:val="0027175A"/>
    <w:rsid w:val="002845AE"/>
    <w:rsid w:val="002C15E8"/>
    <w:rsid w:val="002D5A2C"/>
    <w:rsid w:val="00300F60"/>
    <w:rsid w:val="003027BA"/>
    <w:rsid w:val="003041A4"/>
    <w:rsid w:val="00323F2E"/>
    <w:rsid w:val="00324EC1"/>
    <w:rsid w:val="00326A4D"/>
    <w:rsid w:val="00336245"/>
    <w:rsid w:val="0034000D"/>
    <w:rsid w:val="00346635"/>
    <w:rsid w:val="00350511"/>
    <w:rsid w:val="00360042"/>
    <w:rsid w:val="003612E3"/>
    <w:rsid w:val="00366810"/>
    <w:rsid w:val="003A1ACF"/>
    <w:rsid w:val="003A6F4A"/>
    <w:rsid w:val="003B14A4"/>
    <w:rsid w:val="003B1C19"/>
    <w:rsid w:val="003C3B0D"/>
    <w:rsid w:val="003D4909"/>
    <w:rsid w:val="003F3C01"/>
    <w:rsid w:val="003F61A9"/>
    <w:rsid w:val="00416B8D"/>
    <w:rsid w:val="0042340B"/>
    <w:rsid w:val="00441A99"/>
    <w:rsid w:val="00447A22"/>
    <w:rsid w:val="00460D98"/>
    <w:rsid w:val="004638C5"/>
    <w:rsid w:val="004677D0"/>
    <w:rsid w:val="004725D1"/>
    <w:rsid w:val="0047557A"/>
    <w:rsid w:val="0048546D"/>
    <w:rsid w:val="00487E3F"/>
    <w:rsid w:val="004A34D3"/>
    <w:rsid w:val="004A6DA6"/>
    <w:rsid w:val="004D4CD8"/>
    <w:rsid w:val="004D4F2B"/>
    <w:rsid w:val="004D51B3"/>
    <w:rsid w:val="004E01A7"/>
    <w:rsid w:val="005018FB"/>
    <w:rsid w:val="0050664C"/>
    <w:rsid w:val="00506C33"/>
    <w:rsid w:val="00510D9B"/>
    <w:rsid w:val="005270D5"/>
    <w:rsid w:val="00527575"/>
    <w:rsid w:val="005325C1"/>
    <w:rsid w:val="0055197D"/>
    <w:rsid w:val="00552E64"/>
    <w:rsid w:val="00556180"/>
    <w:rsid w:val="00564A9A"/>
    <w:rsid w:val="00574AE9"/>
    <w:rsid w:val="00575337"/>
    <w:rsid w:val="00594012"/>
    <w:rsid w:val="005D60D3"/>
    <w:rsid w:val="005D78D9"/>
    <w:rsid w:val="005E1922"/>
    <w:rsid w:val="005F0A70"/>
    <w:rsid w:val="005F46C0"/>
    <w:rsid w:val="00610168"/>
    <w:rsid w:val="00612AA0"/>
    <w:rsid w:val="00630B81"/>
    <w:rsid w:val="00633DC4"/>
    <w:rsid w:val="00640F3E"/>
    <w:rsid w:val="006420E9"/>
    <w:rsid w:val="00647361"/>
    <w:rsid w:val="006526B6"/>
    <w:rsid w:val="00661578"/>
    <w:rsid w:val="0066182A"/>
    <w:rsid w:val="00661A57"/>
    <w:rsid w:val="00671356"/>
    <w:rsid w:val="006735DB"/>
    <w:rsid w:val="00673C16"/>
    <w:rsid w:val="00680C77"/>
    <w:rsid w:val="00686D90"/>
    <w:rsid w:val="00690A4A"/>
    <w:rsid w:val="00694A7E"/>
    <w:rsid w:val="00697AA7"/>
    <w:rsid w:val="006A3D16"/>
    <w:rsid w:val="006A437D"/>
    <w:rsid w:val="006A6397"/>
    <w:rsid w:val="006C05F0"/>
    <w:rsid w:val="006C60DB"/>
    <w:rsid w:val="006E43B2"/>
    <w:rsid w:val="00710021"/>
    <w:rsid w:val="0071478A"/>
    <w:rsid w:val="00727DD9"/>
    <w:rsid w:val="00734B99"/>
    <w:rsid w:val="00737AE9"/>
    <w:rsid w:val="007457C3"/>
    <w:rsid w:val="00777A91"/>
    <w:rsid w:val="007867E2"/>
    <w:rsid w:val="00792CE7"/>
    <w:rsid w:val="00794B6B"/>
    <w:rsid w:val="007A2DE7"/>
    <w:rsid w:val="007C2893"/>
    <w:rsid w:val="007D48A2"/>
    <w:rsid w:val="007D7327"/>
    <w:rsid w:val="007F155B"/>
    <w:rsid w:val="00802402"/>
    <w:rsid w:val="0080360D"/>
    <w:rsid w:val="00811824"/>
    <w:rsid w:val="00812485"/>
    <w:rsid w:val="00822980"/>
    <w:rsid w:val="00822AB5"/>
    <w:rsid w:val="00825A39"/>
    <w:rsid w:val="00831B93"/>
    <w:rsid w:val="00842208"/>
    <w:rsid w:val="00862504"/>
    <w:rsid w:val="0087625B"/>
    <w:rsid w:val="008805B5"/>
    <w:rsid w:val="008B52BF"/>
    <w:rsid w:val="008B618A"/>
    <w:rsid w:val="008C4C01"/>
    <w:rsid w:val="008D3F63"/>
    <w:rsid w:val="008D7733"/>
    <w:rsid w:val="008E41E0"/>
    <w:rsid w:val="00900262"/>
    <w:rsid w:val="00922EB7"/>
    <w:rsid w:val="00924AA8"/>
    <w:rsid w:val="00934BF3"/>
    <w:rsid w:val="00950EE2"/>
    <w:rsid w:val="00962CB6"/>
    <w:rsid w:val="00963F72"/>
    <w:rsid w:val="009674B9"/>
    <w:rsid w:val="00975F7A"/>
    <w:rsid w:val="009774E7"/>
    <w:rsid w:val="00991878"/>
    <w:rsid w:val="009D028E"/>
    <w:rsid w:val="009D6206"/>
    <w:rsid w:val="009D6790"/>
    <w:rsid w:val="009E332A"/>
    <w:rsid w:val="009F396E"/>
    <w:rsid w:val="00A120AF"/>
    <w:rsid w:val="00A14141"/>
    <w:rsid w:val="00A3163B"/>
    <w:rsid w:val="00A74674"/>
    <w:rsid w:val="00A76752"/>
    <w:rsid w:val="00A772E1"/>
    <w:rsid w:val="00A929C1"/>
    <w:rsid w:val="00A96EFB"/>
    <w:rsid w:val="00AB239D"/>
    <w:rsid w:val="00AB3FDE"/>
    <w:rsid w:val="00AD7C1F"/>
    <w:rsid w:val="00AE2D92"/>
    <w:rsid w:val="00AE7005"/>
    <w:rsid w:val="00B05BE3"/>
    <w:rsid w:val="00B138C5"/>
    <w:rsid w:val="00B15DA9"/>
    <w:rsid w:val="00B202A9"/>
    <w:rsid w:val="00B30357"/>
    <w:rsid w:val="00B35409"/>
    <w:rsid w:val="00B3750A"/>
    <w:rsid w:val="00B42496"/>
    <w:rsid w:val="00B44376"/>
    <w:rsid w:val="00B5017F"/>
    <w:rsid w:val="00B502E3"/>
    <w:rsid w:val="00B73581"/>
    <w:rsid w:val="00B83216"/>
    <w:rsid w:val="00B944DF"/>
    <w:rsid w:val="00BA12F4"/>
    <w:rsid w:val="00BB5853"/>
    <w:rsid w:val="00BB5946"/>
    <w:rsid w:val="00BC49E1"/>
    <w:rsid w:val="00BC56F3"/>
    <w:rsid w:val="00BD1977"/>
    <w:rsid w:val="00BD3082"/>
    <w:rsid w:val="00BD7BAA"/>
    <w:rsid w:val="00BE73F8"/>
    <w:rsid w:val="00BF24D8"/>
    <w:rsid w:val="00C05FBD"/>
    <w:rsid w:val="00C22E7C"/>
    <w:rsid w:val="00C320EA"/>
    <w:rsid w:val="00C67BE9"/>
    <w:rsid w:val="00C74D37"/>
    <w:rsid w:val="00C8233F"/>
    <w:rsid w:val="00C92FD2"/>
    <w:rsid w:val="00CA34FF"/>
    <w:rsid w:val="00CA3E68"/>
    <w:rsid w:val="00CA5481"/>
    <w:rsid w:val="00CD3842"/>
    <w:rsid w:val="00CE7801"/>
    <w:rsid w:val="00CF21C3"/>
    <w:rsid w:val="00CF5C70"/>
    <w:rsid w:val="00D061B6"/>
    <w:rsid w:val="00D065B0"/>
    <w:rsid w:val="00D22A64"/>
    <w:rsid w:val="00D23CB3"/>
    <w:rsid w:val="00D23F4A"/>
    <w:rsid w:val="00D54116"/>
    <w:rsid w:val="00D60393"/>
    <w:rsid w:val="00D63D59"/>
    <w:rsid w:val="00D6786C"/>
    <w:rsid w:val="00D72075"/>
    <w:rsid w:val="00DA34CB"/>
    <w:rsid w:val="00DA4A7C"/>
    <w:rsid w:val="00DC2DE9"/>
    <w:rsid w:val="00DC317F"/>
    <w:rsid w:val="00DC7A04"/>
    <w:rsid w:val="00DD3B26"/>
    <w:rsid w:val="00DF28CD"/>
    <w:rsid w:val="00DF2D27"/>
    <w:rsid w:val="00E078B8"/>
    <w:rsid w:val="00E33036"/>
    <w:rsid w:val="00E3452D"/>
    <w:rsid w:val="00E36CE3"/>
    <w:rsid w:val="00E37B92"/>
    <w:rsid w:val="00E67E4F"/>
    <w:rsid w:val="00E71015"/>
    <w:rsid w:val="00E73004"/>
    <w:rsid w:val="00E839E8"/>
    <w:rsid w:val="00E90872"/>
    <w:rsid w:val="00E9153F"/>
    <w:rsid w:val="00E91F87"/>
    <w:rsid w:val="00E9579E"/>
    <w:rsid w:val="00EA37AC"/>
    <w:rsid w:val="00EA5706"/>
    <w:rsid w:val="00EC662D"/>
    <w:rsid w:val="00EF2279"/>
    <w:rsid w:val="00EF4B91"/>
    <w:rsid w:val="00F011D8"/>
    <w:rsid w:val="00F1435C"/>
    <w:rsid w:val="00F17DF4"/>
    <w:rsid w:val="00F61CB9"/>
    <w:rsid w:val="00F7088B"/>
    <w:rsid w:val="00F71D84"/>
    <w:rsid w:val="00F73B40"/>
    <w:rsid w:val="00F84D30"/>
    <w:rsid w:val="00F866FC"/>
    <w:rsid w:val="00F91D9C"/>
    <w:rsid w:val="00FA7E15"/>
    <w:rsid w:val="00FB05F9"/>
    <w:rsid w:val="00FB204C"/>
    <w:rsid w:val="00FB3ED3"/>
    <w:rsid w:val="00FC4F54"/>
    <w:rsid w:val="00FC7903"/>
    <w:rsid w:val="00FE12D7"/>
    <w:rsid w:val="00FE7AC4"/>
    <w:rsid w:val="00FF13F2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8DE2B98F-D635-4409-8881-B2F34BE5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C8233F"/>
    <w:rPr>
      <w:rFonts w:asciiTheme="minorHAnsi" w:hAnsiTheme="minorHAnsi"/>
      <w:sz w:val="24"/>
    </w:rPr>
  </w:style>
  <w:style w:type="character" w:customStyle="1" w:styleId="article-hl">
    <w:name w:val="article-hl"/>
    <w:basedOn w:val="Standardnpsmoodstavce"/>
    <w:rsid w:val="00D23F4A"/>
  </w:style>
  <w:style w:type="character" w:customStyle="1" w:styleId="s3">
    <w:name w:val="s3"/>
    <w:basedOn w:val="Standardnpsmoodstavce"/>
    <w:rsid w:val="00527575"/>
  </w:style>
  <w:style w:type="character" w:customStyle="1" w:styleId="apple-converted-space">
    <w:name w:val="apple-converted-space"/>
    <w:basedOn w:val="Standardnpsmoodstavce"/>
    <w:rsid w:val="0052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na.sopov@cardif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BDA3-7FD4-42BE-8238-2DEAB970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2520</Characters>
  <Application>Microsoft Office Word</Application>
  <DocSecurity>0</DocSecurity>
  <Lines>60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ZRIHEN</dc:creator>
  <cp:keywords/>
  <dc:description/>
  <cp:lastModifiedBy>Kokešová Jana</cp:lastModifiedBy>
  <cp:revision>3</cp:revision>
  <cp:lastPrinted>2015-06-02T15:55:00Z</cp:lastPrinted>
  <dcterms:created xsi:type="dcterms:W3CDTF">2025-03-26T18:52:00Z</dcterms:created>
  <dcterms:modified xsi:type="dcterms:W3CDTF">2025-03-26T19:53:00Z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1585ba5e254b4d035f0e2e1363a80a4b181709fa19727eeb87fdfc9fedae3712</vt:lpwstr>
  </property>
  <property fmtid="{D5CDD505-2E9C-101B-9397-08002B2CF9AE}" pid="3" name="MSIP_Label_8ffbc0b8-e97b-47d1-beac-cb0955d66f3b_Enabled">
    <vt:lpwstr>true</vt:lpwstr>
  </property>
  <property fmtid="{D5CDD505-2E9C-101B-9397-08002B2CF9AE}" pid="4" name="MSIP_Label_8ffbc0b8-e97b-47d1-beac-cb0955d66f3b_SetDate">
    <vt:lpwstr>2023-02-27T13:31:40Z</vt:lpwstr>
  </property>
  <property fmtid="{D5CDD505-2E9C-101B-9397-08002B2CF9AE}" pid="5" name="MSIP_Label_8ffbc0b8-e97b-47d1-beac-cb0955d66f3b_Method">
    <vt:lpwstr>Standard</vt:lpwstr>
  </property>
  <property fmtid="{D5CDD505-2E9C-101B-9397-08002B2CF9AE}" pid="6" name="MSIP_Label_8ffbc0b8-e97b-47d1-beac-cb0955d66f3b_Name">
    <vt:lpwstr>8ffbc0b8-e97b-47d1-beac-cb0955d66f3b</vt:lpwstr>
  </property>
  <property fmtid="{D5CDD505-2E9C-101B-9397-08002B2CF9AE}" pid="7" name="MSIP_Label_8ffbc0b8-e97b-47d1-beac-cb0955d66f3b_SiteId">
    <vt:lpwstr>614f9c25-bffa-42c7-86d8-964101f55fa2</vt:lpwstr>
  </property>
  <property fmtid="{D5CDD505-2E9C-101B-9397-08002B2CF9AE}" pid="8" name="MSIP_Label_8ffbc0b8-e97b-47d1-beac-cb0955d66f3b_ActionId">
    <vt:lpwstr>96000885-a7d2-4eb1-ac53-1e1f2c791e79</vt:lpwstr>
  </property>
  <property fmtid="{D5CDD505-2E9C-101B-9397-08002B2CF9AE}" pid="9" name="MSIP_Label_8ffbc0b8-e97b-47d1-beac-cb0955d66f3b_ContentBits">
    <vt:lpwstr>2</vt:lpwstr>
  </property>
</Properties>
</file>