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C3ED" w14:textId="514BB678" w:rsidR="00BD3082" w:rsidRPr="008B52BF" w:rsidRDefault="008B618A" w:rsidP="008C4C01">
      <w:pPr>
        <w:rPr>
          <w:rFonts w:ascii="BNPP Sans Light" w:hAnsi="BNPP Sans Light"/>
          <w:lang w:val="cs-CZ"/>
        </w:rPr>
      </w:pPr>
      <w:r w:rsidRPr="005B58E2">
        <w:rPr>
          <w:rFonts w:ascii="BNPP Sans Light" w:hAnsi="BNPP Sans Light"/>
          <w:lang w:val="cs-CZ"/>
        </w:rPr>
        <w:t>Pra</w:t>
      </w:r>
      <w:r w:rsidRPr="00BA58A5">
        <w:rPr>
          <w:rFonts w:ascii="BNPP Sans Light" w:hAnsi="BNPP Sans Light"/>
          <w:lang w:val="cs-CZ"/>
        </w:rPr>
        <w:t>ha</w:t>
      </w:r>
      <w:r w:rsidR="00BD3082" w:rsidRPr="00BA58A5">
        <w:rPr>
          <w:rFonts w:ascii="BNPP Sans Light" w:hAnsi="BNPP Sans Light"/>
          <w:lang w:val="cs-CZ"/>
        </w:rPr>
        <w:t xml:space="preserve">, </w:t>
      </w:r>
      <w:r w:rsidR="00593D3F">
        <w:rPr>
          <w:rFonts w:ascii="BNPP Sans Light" w:hAnsi="BNPP Sans Light"/>
          <w:lang w:val="cs-CZ"/>
        </w:rPr>
        <w:t>26</w:t>
      </w:r>
      <w:r w:rsidR="00E57303" w:rsidRPr="00BA58A5">
        <w:rPr>
          <w:rFonts w:ascii="BNPP Sans Light" w:hAnsi="BNPP Sans Light"/>
          <w:lang w:val="cs-CZ"/>
        </w:rPr>
        <w:t>.</w:t>
      </w:r>
      <w:r w:rsidR="00BA58A5" w:rsidRPr="00BA58A5">
        <w:rPr>
          <w:rFonts w:ascii="BNPP Sans Light" w:hAnsi="BNPP Sans Light"/>
          <w:lang w:val="cs-CZ"/>
        </w:rPr>
        <w:t xml:space="preserve"> února</w:t>
      </w:r>
      <w:r w:rsidR="00E57303">
        <w:rPr>
          <w:rFonts w:ascii="BNPP Sans Light" w:hAnsi="BNPP Sans Light"/>
          <w:lang w:val="cs-CZ"/>
        </w:rPr>
        <w:t xml:space="preserve"> 202</w:t>
      </w:r>
      <w:r w:rsidR="00593D3F">
        <w:rPr>
          <w:rFonts w:ascii="BNPP Sans Light" w:hAnsi="BNPP Sans Light"/>
          <w:lang w:val="cs-CZ"/>
        </w:rPr>
        <w:t>6</w:t>
      </w:r>
    </w:p>
    <w:p w14:paraId="50B00103" w14:textId="77777777" w:rsidR="00CF5C70" w:rsidRPr="008B52BF" w:rsidRDefault="00E90872" w:rsidP="008C4C01">
      <w:pPr>
        <w:rPr>
          <w:rFonts w:ascii="BNPP Sans Light" w:hAnsi="BNPP Sans Light"/>
          <w:lang w:val="cs-CZ"/>
        </w:rPr>
      </w:pPr>
      <w:r w:rsidRPr="008B52BF">
        <w:rPr>
          <w:rFonts w:ascii="BNPP Sans Light" w:hAnsi="BNPP Sans Light" w:cs="BNPP Sans"/>
          <w:lang w:val="cs-CZ"/>
        </w:rPr>
        <w:tab/>
      </w:r>
    </w:p>
    <w:p w14:paraId="0B23A67C" w14:textId="77777777" w:rsidR="00CF5C70" w:rsidRPr="008B52BF" w:rsidRDefault="00CF5C70" w:rsidP="008C4C01">
      <w:pPr>
        <w:rPr>
          <w:rFonts w:ascii="BNPP Sans Light" w:hAnsi="BNPP Sans Light"/>
          <w:lang w:val="cs-CZ"/>
        </w:rPr>
      </w:pPr>
      <w:r w:rsidRPr="008B52BF">
        <w:rPr>
          <w:rFonts w:ascii="BNPP Sans Light" w:hAnsi="BNPP Sans Light"/>
          <w:noProof/>
          <w:lang w:val="cs-CZ" w:eastAsia="ja-JP"/>
        </w:rPr>
        <mc:AlternateContent>
          <mc:Choice Requires="wps">
            <w:drawing>
              <wp:inline distT="0" distB="0" distL="0" distR="0" wp14:anchorId="37D57289" wp14:editId="162F62EE">
                <wp:extent cx="6479177" cy="43815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4381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373AED93" w:rsidR="00CF5C70" w:rsidRPr="008B618A" w:rsidRDefault="00D577F8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Komentář MARTINA STEINERA, OBCHODNÍHO ŘEDITELE A MÍSTOPŘEDSEDY PŘEDSTAVENTVA BNP PARIBAS CARDIF POJIŠŤOVNY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" fillcolor="#00a76c [3204]" stroked="f" strokeweight=".25pt">
                <v:textbox inset="0,0,0,0">
                  <w:txbxContent>
                    <w:p w14:paraId="58D309A9" w14:textId="373AED93" w:rsidR="00CF5C70" w:rsidRPr="008B618A" w:rsidRDefault="00D577F8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Komentář MARTINA STEINERA, OBCHODNÍHO ŘEDITELE A MÍSTOPŘEDSEDY PŘEDSTAVENTVA BNP PARIBAS CARDIF POJIŠŤOVNY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1B6A714" w14:textId="77777777" w:rsidR="00963F72" w:rsidRPr="008B52BF" w:rsidRDefault="00963F72" w:rsidP="00E90872">
      <w:pPr>
        <w:spacing w:line="240" w:lineRule="auto"/>
        <w:rPr>
          <w:rFonts w:ascii="BNPP Sans Light" w:hAnsi="BNPP Sans Light"/>
          <w:lang w:val="cs-CZ"/>
        </w:rPr>
      </w:pPr>
    </w:p>
    <w:p w14:paraId="0A151400" w14:textId="199A6C5B" w:rsidR="00963F72" w:rsidRDefault="00FF2ECC" w:rsidP="00E90872">
      <w:pPr>
        <w:spacing w:line="240" w:lineRule="auto"/>
        <w:rPr>
          <w:rFonts w:ascii="BNPP Sans Light" w:hAnsi="BNPP Sans Light"/>
          <w:b/>
          <w:sz w:val="32"/>
          <w:szCs w:val="32"/>
          <w:lang w:val="cs-CZ"/>
        </w:rPr>
      </w:pPr>
      <w:r>
        <w:rPr>
          <w:rFonts w:ascii="BNPP Sans Light" w:hAnsi="BNPP Sans Light"/>
          <w:b/>
          <w:sz w:val="32"/>
          <w:szCs w:val="32"/>
          <w:lang w:val="cs-CZ"/>
        </w:rPr>
        <w:t>Únor ve znamení ú</w:t>
      </w:r>
      <w:r w:rsidR="00B33460" w:rsidRPr="00B33460">
        <w:rPr>
          <w:rFonts w:ascii="BNPP Sans Light" w:hAnsi="BNPP Sans Light"/>
          <w:b/>
          <w:sz w:val="32"/>
          <w:szCs w:val="32"/>
          <w:lang w:val="cs-CZ"/>
        </w:rPr>
        <w:t>raz</w:t>
      </w:r>
      <w:r>
        <w:rPr>
          <w:rFonts w:ascii="BNPP Sans Light" w:hAnsi="BNPP Sans Light"/>
          <w:b/>
          <w:sz w:val="32"/>
          <w:szCs w:val="32"/>
          <w:lang w:val="cs-CZ"/>
        </w:rPr>
        <w:t>ů</w:t>
      </w:r>
      <w:r w:rsidR="00B33460" w:rsidRPr="00B33460">
        <w:rPr>
          <w:rFonts w:ascii="BNPP Sans Light" w:hAnsi="BNPP Sans Light"/>
          <w:b/>
          <w:sz w:val="32"/>
          <w:szCs w:val="32"/>
          <w:lang w:val="cs-CZ"/>
        </w:rPr>
        <w:t xml:space="preserve"> na náled</w:t>
      </w:r>
      <w:r>
        <w:rPr>
          <w:rFonts w:ascii="BNPP Sans Light" w:hAnsi="BNPP Sans Light"/>
          <w:b/>
          <w:sz w:val="32"/>
          <w:szCs w:val="32"/>
          <w:lang w:val="cs-CZ"/>
        </w:rPr>
        <w:t>í</w:t>
      </w:r>
      <w:r w:rsidR="00D577F8">
        <w:rPr>
          <w:rFonts w:ascii="BNPP Sans Light" w:hAnsi="BNPP Sans Light"/>
          <w:b/>
          <w:sz w:val="32"/>
          <w:szCs w:val="32"/>
          <w:lang w:val="cs-CZ"/>
        </w:rPr>
        <w:t xml:space="preserve">. </w:t>
      </w:r>
      <w:r>
        <w:rPr>
          <w:rFonts w:ascii="BNPP Sans Light" w:hAnsi="BNPP Sans Light"/>
          <w:b/>
          <w:sz w:val="32"/>
          <w:szCs w:val="32"/>
          <w:lang w:val="cs-CZ"/>
        </w:rPr>
        <w:t xml:space="preserve">Činí se </w:t>
      </w:r>
      <w:r w:rsidRPr="00B33460">
        <w:rPr>
          <w:rFonts w:ascii="BNPP Sans Light" w:hAnsi="BNPP Sans Light"/>
          <w:b/>
          <w:sz w:val="32"/>
          <w:szCs w:val="32"/>
          <w:lang w:val="cs-CZ"/>
        </w:rPr>
        <w:t>nemocnice i pojišťovny</w:t>
      </w:r>
    </w:p>
    <w:p w14:paraId="65F4B899" w14:textId="785AABC8" w:rsidR="008B618A" w:rsidRPr="008B52BF" w:rsidRDefault="008B618A" w:rsidP="00E90872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497D0E91" w14:textId="06E24EED" w:rsidR="008B618A" w:rsidRPr="00837E48" w:rsidRDefault="00806C5D" w:rsidP="00837E48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szCs w:val="24"/>
          <w:lang w:val="cs-CZ"/>
        </w:rPr>
      </w:pPr>
      <w:r w:rsidRPr="00806C5D">
        <w:rPr>
          <w:rFonts w:ascii="BNPP Sans Light" w:hAnsi="BNPP Sans Light"/>
          <w:b/>
          <w:szCs w:val="24"/>
          <w:lang w:val="cs-CZ"/>
        </w:rPr>
        <w:t>Zimní měsíce pravidelně přinášejí vyšší počet úrazů při běžném pohybu venku. Statistiky</w:t>
      </w:r>
      <w:r>
        <w:rPr>
          <w:rFonts w:ascii="BNPP Sans Light" w:hAnsi="BNPP Sans Light"/>
          <w:b/>
          <w:szCs w:val="24"/>
          <w:lang w:val="cs-CZ"/>
        </w:rPr>
        <w:t xml:space="preserve"> pojišťovny ukazují</w:t>
      </w:r>
      <w:r w:rsidRPr="00806C5D">
        <w:rPr>
          <w:rFonts w:ascii="BNPP Sans Light" w:hAnsi="BNPP Sans Light"/>
          <w:b/>
          <w:szCs w:val="24"/>
          <w:lang w:val="cs-CZ"/>
        </w:rPr>
        <w:t xml:space="preserve">, že uklouznutí na zledovatělém povrchu patří mezi </w:t>
      </w:r>
      <w:r>
        <w:rPr>
          <w:rFonts w:ascii="BNPP Sans Light" w:hAnsi="BNPP Sans Light"/>
          <w:b/>
          <w:szCs w:val="24"/>
          <w:lang w:val="cs-CZ"/>
        </w:rPr>
        <w:t>nej</w:t>
      </w:r>
      <w:r w:rsidRPr="00806C5D">
        <w:rPr>
          <w:rFonts w:ascii="BNPP Sans Light" w:hAnsi="BNPP Sans Light"/>
          <w:b/>
          <w:szCs w:val="24"/>
          <w:lang w:val="cs-CZ"/>
        </w:rPr>
        <w:t>čast</w:t>
      </w:r>
      <w:r>
        <w:rPr>
          <w:rFonts w:ascii="BNPP Sans Light" w:hAnsi="BNPP Sans Light"/>
          <w:b/>
          <w:szCs w:val="24"/>
          <w:lang w:val="cs-CZ"/>
        </w:rPr>
        <w:t>ější</w:t>
      </w:r>
      <w:r w:rsidRPr="00806C5D">
        <w:rPr>
          <w:rFonts w:ascii="BNPP Sans Light" w:hAnsi="BNPP Sans Light"/>
          <w:b/>
          <w:szCs w:val="24"/>
          <w:lang w:val="cs-CZ"/>
        </w:rPr>
        <w:t xml:space="preserve"> příčiny </w:t>
      </w:r>
      <w:r>
        <w:rPr>
          <w:rFonts w:ascii="BNPP Sans Light" w:hAnsi="BNPP Sans Light"/>
          <w:b/>
          <w:szCs w:val="24"/>
          <w:lang w:val="cs-CZ"/>
        </w:rPr>
        <w:t>úrazu –</w:t>
      </w:r>
      <w:r w:rsidR="00B33460" w:rsidRPr="00837E48">
        <w:rPr>
          <w:rFonts w:ascii="BNPP Sans Light" w:hAnsi="BNPP Sans Light"/>
          <w:b/>
          <w:szCs w:val="24"/>
          <w:lang w:val="cs-CZ"/>
        </w:rPr>
        <w:t xml:space="preserve"> </w:t>
      </w:r>
      <w:r>
        <w:rPr>
          <w:rFonts w:ascii="BNPP Sans Light" w:hAnsi="BNPP Sans Light"/>
          <w:b/>
          <w:szCs w:val="24"/>
          <w:lang w:val="cs-CZ"/>
        </w:rPr>
        <w:t>každoročně</w:t>
      </w:r>
      <w:r w:rsidR="00404D21">
        <w:rPr>
          <w:rFonts w:ascii="BNPP Sans Light" w:hAnsi="BNPP Sans Light"/>
          <w:b/>
          <w:szCs w:val="24"/>
          <w:lang w:val="cs-CZ"/>
        </w:rPr>
        <w:t xml:space="preserve"> znamenají</w:t>
      </w:r>
      <w:r>
        <w:rPr>
          <w:rFonts w:ascii="BNPP Sans Light" w:hAnsi="BNPP Sans Light"/>
          <w:b/>
          <w:szCs w:val="24"/>
          <w:lang w:val="cs-CZ"/>
        </w:rPr>
        <w:t xml:space="preserve"> </w:t>
      </w:r>
      <w:r w:rsidR="00B33460" w:rsidRPr="00837E48">
        <w:rPr>
          <w:rFonts w:ascii="BNPP Sans Light" w:hAnsi="BNPP Sans Light"/>
          <w:b/>
          <w:szCs w:val="24"/>
          <w:lang w:val="cs-CZ"/>
        </w:rPr>
        <w:t>stovky zlomenin, podvrtnutí a dalších zranění.</w:t>
      </w:r>
    </w:p>
    <w:p w14:paraId="5B478310" w14:textId="617BF286" w:rsidR="007A066E" w:rsidRDefault="007A066E" w:rsidP="00E90872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34EDDED0" w14:textId="73E13225" w:rsidR="00806C5D" w:rsidRPr="00806C5D" w:rsidRDefault="00806C5D" w:rsidP="00806C5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Cs/>
          <w:szCs w:val="24"/>
          <w:lang w:val="cs-CZ"/>
        </w:rPr>
      </w:pPr>
      <w:r w:rsidRPr="00806C5D">
        <w:rPr>
          <w:rFonts w:ascii="BNPP Sans Light" w:hAnsi="BNPP Sans Light"/>
          <w:bCs/>
          <w:szCs w:val="24"/>
          <w:lang w:val="cs-CZ"/>
        </w:rPr>
        <w:t xml:space="preserve">Zimní období pravidelně patří k měsícům s vyšší úrazovostí, a to nejen při sportu, ale i při běžných denních aktivitách, jako je chůze po zledovatělém chodníku. Více než 30 procent všech úrazů se </w:t>
      </w:r>
      <w:r>
        <w:rPr>
          <w:rFonts w:ascii="BNPP Sans Light" w:hAnsi="BNPP Sans Light"/>
          <w:bCs/>
          <w:szCs w:val="24"/>
          <w:lang w:val="cs-CZ"/>
        </w:rPr>
        <w:t xml:space="preserve">navíc </w:t>
      </w:r>
      <w:r w:rsidRPr="00806C5D">
        <w:rPr>
          <w:rFonts w:ascii="BNPP Sans Light" w:hAnsi="BNPP Sans Light"/>
          <w:bCs/>
          <w:szCs w:val="24"/>
          <w:lang w:val="cs-CZ"/>
        </w:rPr>
        <w:t xml:space="preserve">týká dětí. Nejčastěji dochází ke zraněním dolních končetin </w:t>
      </w:r>
      <w:r>
        <w:rPr>
          <w:rFonts w:ascii="BNPP Sans Light" w:hAnsi="BNPP Sans Light"/>
          <w:bCs/>
          <w:szCs w:val="24"/>
          <w:lang w:val="cs-CZ"/>
        </w:rPr>
        <w:t>a</w:t>
      </w:r>
      <w:r w:rsidRPr="00806C5D">
        <w:rPr>
          <w:rFonts w:ascii="BNPP Sans Light" w:hAnsi="BNPP Sans Light"/>
          <w:bCs/>
          <w:szCs w:val="24"/>
          <w:lang w:val="cs-CZ"/>
        </w:rPr>
        <w:t xml:space="preserve"> téměř polovina všech případů zahrnuje zlomeniny, podvrtnutí nebo poškození vazů v oblasti nohou. Průměrná délka hospitalizace po</w:t>
      </w:r>
      <w:r w:rsidR="00D31217">
        <w:rPr>
          <w:rFonts w:ascii="BNPP Sans Light" w:hAnsi="BNPP Sans Light"/>
          <w:bCs/>
          <w:szCs w:val="24"/>
          <w:lang w:val="cs-CZ"/>
        </w:rPr>
        <w:t xml:space="preserve"> vážnějším</w:t>
      </w:r>
      <w:r w:rsidRPr="00806C5D">
        <w:rPr>
          <w:rFonts w:ascii="BNPP Sans Light" w:hAnsi="BNPP Sans Light"/>
          <w:bCs/>
          <w:szCs w:val="24"/>
          <w:lang w:val="cs-CZ"/>
        </w:rPr>
        <w:t xml:space="preserve"> úrazu</w:t>
      </w:r>
      <w:r>
        <w:rPr>
          <w:rFonts w:ascii="BNPP Sans Light" w:hAnsi="BNPP Sans Light"/>
          <w:bCs/>
          <w:szCs w:val="24"/>
          <w:lang w:val="cs-CZ"/>
        </w:rPr>
        <w:t xml:space="preserve"> pak</w:t>
      </w:r>
      <w:r w:rsidRPr="00806C5D">
        <w:rPr>
          <w:rFonts w:ascii="BNPP Sans Light" w:hAnsi="BNPP Sans Light"/>
          <w:bCs/>
          <w:szCs w:val="24"/>
          <w:lang w:val="cs-CZ"/>
        </w:rPr>
        <w:t xml:space="preserve"> činí čtyři dny.</w:t>
      </w:r>
    </w:p>
    <w:p w14:paraId="2489B36C" w14:textId="77777777" w:rsidR="00806C5D" w:rsidRPr="00806C5D" w:rsidRDefault="00806C5D" w:rsidP="00806C5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Cs/>
          <w:szCs w:val="24"/>
          <w:lang w:val="cs-CZ"/>
        </w:rPr>
      </w:pPr>
    </w:p>
    <w:p w14:paraId="51B4F240" w14:textId="77777777" w:rsidR="00806C5D" w:rsidRPr="00806C5D" w:rsidRDefault="00806C5D" w:rsidP="00806C5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Cs/>
          <w:szCs w:val="24"/>
          <w:lang w:val="cs-CZ"/>
        </w:rPr>
      </w:pPr>
      <w:r w:rsidRPr="00806C5D">
        <w:rPr>
          <w:rFonts w:ascii="BNPP Sans Light" w:hAnsi="BNPP Sans Light"/>
          <w:bCs/>
          <w:szCs w:val="24"/>
          <w:lang w:val="cs-CZ"/>
        </w:rPr>
        <w:t>Z našich dat zároveň vyplývá, že téměř třetina klientů volí balíček Rodina namísto varianty Junior. Tento balíček kryje nejen děti, ale poskytuje finanční ochranu i dospělým členům domácnosti, což považujeme za rozumný přístup k zabezpečení celé rodiny.</w:t>
      </w:r>
    </w:p>
    <w:p w14:paraId="25BE6E0C" w14:textId="77777777" w:rsidR="00806C5D" w:rsidRPr="00806C5D" w:rsidRDefault="00806C5D" w:rsidP="00806C5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Cs/>
          <w:szCs w:val="24"/>
          <w:lang w:val="cs-CZ"/>
        </w:rPr>
      </w:pPr>
    </w:p>
    <w:p w14:paraId="30BF1505" w14:textId="77777777" w:rsidR="00806C5D" w:rsidRPr="00837E48" w:rsidRDefault="00806C5D" w:rsidP="00806C5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Cs/>
          <w:szCs w:val="24"/>
          <w:lang w:val="cs-CZ"/>
        </w:rPr>
      </w:pPr>
      <w:r w:rsidRPr="00837E48">
        <w:rPr>
          <w:rFonts w:ascii="BNPP Sans Light" w:hAnsi="BNPP Sans Light"/>
          <w:bCs/>
          <w:szCs w:val="24"/>
          <w:lang w:val="cs-CZ"/>
        </w:rPr>
        <w:t xml:space="preserve">Kvalitní úrazové pojištění má své opodstatnění, zejména pro aktivní rodiny s dětmi. Z průzkumu BNP Paribas </w:t>
      </w:r>
      <w:proofErr w:type="spellStart"/>
      <w:r w:rsidRPr="00837E48">
        <w:rPr>
          <w:rFonts w:ascii="BNPP Sans Light" w:hAnsi="BNPP Sans Light"/>
          <w:bCs/>
          <w:szCs w:val="24"/>
          <w:lang w:val="cs-CZ"/>
        </w:rPr>
        <w:t>Cardif</w:t>
      </w:r>
      <w:proofErr w:type="spellEnd"/>
      <w:r w:rsidRPr="00837E48">
        <w:rPr>
          <w:rFonts w:ascii="BNPP Sans Light" w:hAnsi="BNPP Sans Light"/>
          <w:bCs/>
          <w:szCs w:val="24"/>
          <w:lang w:val="cs-CZ"/>
        </w:rPr>
        <w:t xml:space="preserve"> index jistoty vyplývá, že až 45 % lidí by náhrady úrazu při sportovní aktivitě řešilo právě úrazovým pojištěním. Zajištění proti nepředvídatelným situacím, a to nejen během sportování, je tak zodpovědným krokem</w:t>
      </w:r>
      <w:r>
        <w:rPr>
          <w:rFonts w:ascii="BNPP Sans Light" w:hAnsi="BNPP Sans Light"/>
          <w:bCs/>
          <w:szCs w:val="24"/>
          <w:lang w:val="cs-CZ"/>
        </w:rPr>
        <w:t>.</w:t>
      </w:r>
    </w:p>
    <w:p w14:paraId="71B9C4C1" w14:textId="77777777" w:rsidR="000D0587" w:rsidRPr="0013743D" w:rsidRDefault="000D0587" w:rsidP="00837E48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Cs/>
          <w:szCs w:val="24"/>
          <w:lang w:val="cs-CZ"/>
        </w:rPr>
      </w:pPr>
    </w:p>
    <w:p w14:paraId="2804916A" w14:textId="0D1FE08C" w:rsidR="00837E48" w:rsidRPr="00806C5D" w:rsidRDefault="00837E48" w:rsidP="00837E48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Cs/>
          <w:szCs w:val="24"/>
          <w:lang w:val="cs-CZ"/>
        </w:rPr>
      </w:pPr>
      <w:r w:rsidRPr="00837E48">
        <w:rPr>
          <w:rFonts w:ascii="BNPP Sans Light" w:hAnsi="BNPP Sans Light"/>
          <w:bCs/>
          <w:szCs w:val="24"/>
          <w:lang w:val="cs-CZ"/>
        </w:rPr>
        <w:t xml:space="preserve">V souvislosti s náledím a typickými nástrahami chladného období je na místě zvýšená obezřetnost zejména u seniorů a osob s horší stabilitou. Pokud to situace dovolí, je vhodné omezit pohyb venku v časných ranních hodinách, kdy komunikace často ještě nejsou ošetřeny posypem. Při nutnosti vycházet doporučujeme využít podpůrné pomůcky, například vycházkové hole či protiskluzové návleky na obuv. Opatrnost a správná prevence zůstávají </w:t>
      </w:r>
      <w:r w:rsidR="00806C5D">
        <w:rPr>
          <w:rFonts w:ascii="BNPP Sans Light" w:hAnsi="BNPP Sans Light"/>
          <w:bCs/>
          <w:szCs w:val="24"/>
          <w:lang w:val="cs-CZ"/>
        </w:rPr>
        <w:t xml:space="preserve">nejen </w:t>
      </w:r>
      <w:r w:rsidRPr="00837E48">
        <w:rPr>
          <w:rFonts w:ascii="BNPP Sans Light" w:hAnsi="BNPP Sans Light"/>
          <w:bCs/>
          <w:szCs w:val="24"/>
          <w:lang w:val="cs-CZ"/>
        </w:rPr>
        <w:t xml:space="preserve">během </w:t>
      </w:r>
      <w:r w:rsidR="00404D21" w:rsidRPr="00837E48">
        <w:rPr>
          <w:rFonts w:ascii="BNPP Sans Light" w:hAnsi="BNPP Sans Light"/>
          <w:bCs/>
          <w:szCs w:val="24"/>
          <w:lang w:val="cs-CZ"/>
        </w:rPr>
        <w:t>únor</w:t>
      </w:r>
      <w:r w:rsidR="00404D21">
        <w:rPr>
          <w:rFonts w:ascii="BNPP Sans Light" w:hAnsi="BNPP Sans Light"/>
          <w:bCs/>
          <w:szCs w:val="24"/>
          <w:lang w:val="cs-CZ"/>
        </w:rPr>
        <w:t>a</w:t>
      </w:r>
      <w:r w:rsidR="00404D21" w:rsidRPr="00837E48">
        <w:rPr>
          <w:rFonts w:ascii="BNPP Sans Light" w:hAnsi="BNPP Sans Light"/>
          <w:bCs/>
          <w:szCs w:val="24"/>
          <w:lang w:val="cs-CZ"/>
        </w:rPr>
        <w:t xml:space="preserve"> </w:t>
      </w:r>
      <w:r w:rsidRPr="00837E48">
        <w:rPr>
          <w:rFonts w:ascii="BNPP Sans Light" w:hAnsi="BNPP Sans Light"/>
          <w:bCs/>
          <w:szCs w:val="24"/>
          <w:lang w:val="cs-CZ"/>
        </w:rPr>
        <w:t>nejúčinnější ochranou před zbytečnými úrazy.</w:t>
      </w:r>
    </w:p>
    <w:p w14:paraId="5C124C7B" w14:textId="13D6339A" w:rsidR="008B618A" w:rsidRPr="008B52BF" w:rsidRDefault="008B618A" w:rsidP="008B618A">
      <w:pPr>
        <w:pStyle w:val="Nadpis1"/>
        <w:rPr>
          <w:rFonts w:ascii="BNPP Sans Light" w:eastAsiaTheme="minorHAnsi" w:hAnsi="BNPP Sans Light" w:cs="Times New Roman"/>
          <w:sz w:val="24"/>
          <w:szCs w:val="24"/>
          <w:lang w:val="cs-CZ"/>
        </w:rPr>
      </w:pPr>
      <w:r w:rsidRPr="008B52BF">
        <w:rPr>
          <w:rFonts w:ascii="BNPP Sans Light" w:eastAsiaTheme="minorHAnsi" w:hAnsi="BNPP Sans Light" w:cs="Times New Roman"/>
          <w:sz w:val="24"/>
          <w:szCs w:val="24"/>
          <w:lang w:val="cs-CZ"/>
        </w:rPr>
        <w:t xml:space="preserve">O BNP Paribas </w:t>
      </w:r>
      <w:proofErr w:type="spellStart"/>
      <w:r w:rsidRPr="008B52BF">
        <w:rPr>
          <w:rFonts w:ascii="BNPP Sans Light" w:eastAsiaTheme="minorHAnsi" w:hAnsi="BNPP Sans Light" w:cs="Times New Roman"/>
          <w:sz w:val="24"/>
          <w:szCs w:val="24"/>
          <w:lang w:val="cs-CZ"/>
        </w:rPr>
        <w:t>Cardif</w:t>
      </w:r>
      <w:proofErr w:type="spellEnd"/>
      <w:r w:rsidRPr="003F3C01">
        <w:rPr>
          <w:rFonts w:ascii="BNPP Sans Light" w:eastAsiaTheme="minorHAnsi" w:hAnsi="BNPP Sans Light" w:cs="Times New Roman"/>
          <w:sz w:val="24"/>
          <w:szCs w:val="24"/>
          <w:lang w:val="cs-CZ"/>
        </w:rPr>
        <w:t xml:space="preserve"> Pojiš</w:t>
      </w:r>
      <w:r w:rsidR="00E078B8" w:rsidRPr="003F3C01">
        <w:rPr>
          <w:rFonts w:ascii="BNPP Sans Light" w:eastAsiaTheme="minorHAnsi" w:hAnsi="BNPP Sans Light" w:cs="Times New Roman"/>
          <w:sz w:val="24"/>
          <w:szCs w:val="24"/>
          <w:lang w:val="cs-CZ"/>
        </w:rPr>
        <w:t>ť</w:t>
      </w:r>
      <w:r w:rsidRPr="003F3C01">
        <w:rPr>
          <w:rFonts w:ascii="BNPP Sans Light" w:eastAsiaTheme="minorHAnsi" w:hAnsi="BNPP Sans Light" w:cs="Times New Roman"/>
          <w:sz w:val="24"/>
          <w:szCs w:val="24"/>
          <w:lang w:val="cs-CZ"/>
        </w:rPr>
        <w:t>ovně</w:t>
      </w:r>
    </w:p>
    <w:p w14:paraId="1897C9CC" w14:textId="7B103578" w:rsidR="008B618A" w:rsidRPr="008B52BF" w:rsidRDefault="00E57303" w:rsidP="001C4CE1">
      <w:pPr>
        <w:autoSpaceDE w:val="0"/>
        <w:autoSpaceDN w:val="0"/>
        <w:adjustRightInd w:val="0"/>
        <w:spacing w:line="240" w:lineRule="auto"/>
        <w:rPr>
          <w:rFonts w:ascii="BNPP Sans Light" w:hAnsi="BNPP Sans Light"/>
          <w:szCs w:val="24"/>
          <w:lang w:val="cs-CZ"/>
        </w:rPr>
      </w:pPr>
      <w:r w:rsidRPr="008B52BF">
        <w:rPr>
          <w:rFonts w:ascii="BNPP Sans Light" w:hAnsi="BNPP Sans Light"/>
          <w:szCs w:val="24"/>
          <w:lang w:val="cs-CZ"/>
        </w:rPr>
        <w:t xml:space="preserve">BNP Paribas </w:t>
      </w:r>
      <w:proofErr w:type="spellStart"/>
      <w:r w:rsidRPr="008B52BF">
        <w:rPr>
          <w:rFonts w:ascii="BNPP Sans Light" w:hAnsi="BNPP Sans Light"/>
          <w:szCs w:val="24"/>
          <w:lang w:val="cs-CZ"/>
        </w:rPr>
        <w:t>Cardif</w:t>
      </w:r>
      <w:proofErr w:type="spellEnd"/>
      <w:r w:rsidRPr="008B52BF">
        <w:rPr>
          <w:rFonts w:ascii="BNPP Sans Light" w:hAnsi="BNPP Sans Light"/>
          <w:szCs w:val="24"/>
          <w:lang w:val="cs-CZ"/>
        </w:rPr>
        <w:t xml:space="preserve"> </w:t>
      </w:r>
      <w:r>
        <w:rPr>
          <w:rFonts w:ascii="BNPP Sans Light" w:hAnsi="BNPP Sans Light"/>
          <w:szCs w:val="24"/>
          <w:lang w:val="cs-CZ"/>
        </w:rPr>
        <w:t xml:space="preserve">Pojišťovna vstoupila na český trh v roce 1996 jako </w:t>
      </w:r>
      <w:r w:rsidRPr="008B52BF">
        <w:rPr>
          <w:rFonts w:ascii="BNPP Sans Light" w:hAnsi="BNPP Sans Light"/>
          <w:szCs w:val="24"/>
          <w:lang w:val="cs-CZ"/>
        </w:rPr>
        <w:t>první pojišťovna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8B52BF">
        <w:rPr>
          <w:rFonts w:ascii="BNPP Sans Light" w:hAnsi="BNPP Sans Light"/>
          <w:szCs w:val="24"/>
          <w:lang w:val="cs-CZ"/>
        </w:rPr>
        <w:t xml:space="preserve">specializovaná na pojištění schopnosti splácet finanční závazky v oblasti </w:t>
      </w:r>
      <w:proofErr w:type="spellStart"/>
      <w:r w:rsidRPr="008B52BF">
        <w:rPr>
          <w:rFonts w:ascii="BNPP Sans Light" w:hAnsi="BNPP Sans Light"/>
          <w:szCs w:val="24"/>
          <w:lang w:val="cs-CZ"/>
        </w:rPr>
        <w:t>bankopojištění</w:t>
      </w:r>
      <w:proofErr w:type="spellEnd"/>
      <w:r w:rsidRPr="008B52BF">
        <w:rPr>
          <w:rFonts w:ascii="BNPP Sans Light" w:hAnsi="BNPP Sans Light"/>
          <w:szCs w:val="24"/>
          <w:lang w:val="cs-CZ"/>
        </w:rPr>
        <w:t xml:space="preserve">. </w:t>
      </w:r>
      <w:r>
        <w:rPr>
          <w:rFonts w:ascii="BNPP Sans Light" w:hAnsi="BNPP Sans Light"/>
          <w:szCs w:val="24"/>
          <w:lang w:val="cs-CZ"/>
        </w:rPr>
        <w:t>Již 2</w:t>
      </w:r>
      <w:r w:rsidR="0040341C">
        <w:rPr>
          <w:rFonts w:ascii="BNPP Sans Light" w:hAnsi="BNPP Sans Light"/>
          <w:szCs w:val="24"/>
          <w:lang w:val="cs-CZ"/>
        </w:rPr>
        <w:t>9</w:t>
      </w:r>
      <w:r>
        <w:rPr>
          <w:rFonts w:ascii="BNPP Sans Light" w:hAnsi="BNPP Sans Light"/>
          <w:szCs w:val="24"/>
          <w:lang w:val="cs-CZ"/>
        </w:rPr>
        <w:t xml:space="preserve"> let poskytuje </w:t>
      </w:r>
      <w:r w:rsidRPr="00B944DF">
        <w:rPr>
          <w:rFonts w:ascii="BNPP Sans Light" w:hAnsi="BNPP Sans Light"/>
          <w:szCs w:val="24"/>
          <w:lang w:val="cs-CZ"/>
        </w:rPr>
        <w:t>produkty a</w:t>
      </w:r>
      <w:r>
        <w:rPr>
          <w:rFonts w:ascii="BNPP Sans Light" w:hAnsi="BNPP Sans Light"/>
          <w:szCs w:val="24"/>
          <w:lang w:val="cs-CZ"/>
        </w:rPr>
        <w:t> </w:t>
      </w:r>
      <w:r w:rsidRPr="00B944DF">
        <w:rPr>
          <w:rFonts w:ascii="BNPP Sans Light" w:hAnsi="BNPP Sans Light"/>
          <w:szCs w:val="24"/>
          <w:lang w:val="cs-CZ"/>
        </w:rPr>
        <w:t xml:space="preserve">služby, </w:t>
      </w:r>
      <w:r>
        <w:rPr>
          <w:rFonts w:ascii="BNPP Sans Light" w:hAnsi="BNPP Sans Light"/>
          <w:szCs w:val="24"/>
          <w:lang w:val="cs-CZ"/>
        </w:rPr>
        <w:t xml:space="preserve">které </w:t>
      </w:r>
      <w:r w:rsidRPr="00B944DF">
        <w:rPr>
          <w:rFonts w:ascii="BNPP Sans Light" w:hAnsi="BNPP Sans Light"/>
          <w:szCs w:val="24"/>
          <w:lang w:val="cs-CZ"/>
        </w:rPr>
        <w:t>klient</w:t>
      </w:r>
      <w:r w:rsidRPr="00B944DF">
        <w:rPr>
          <w:rFonts w:ascii="BNPP Sans Light" w:hAnsi="BNPP Sans Light" w:hint="eastAsia"/>
          <w:szCs w:val="24"/>
          <w:lang w:val="cs-CZ"/>
        </w:rPr>
        <w:t>ů</w:t>
      </w:r>
      <w:r w:rsidRPr="00B944DF">
        <w:rPr>
          <w:rFonts w:ascii="BNPP Sans Light" w:hAnsi="BNPP Sans Light"/>
          <w:szCs w:val="24"/>
          <w:lang w:val="cs-CZ"/>
        </w:rPr>
        <w:t xml:space="preserve">m </w:t>
      </w:r>
      <w:r w:rsidRPr="00D6786C">
        <w:rPr>
          <w:rFonts w:ascii="BNPP Sans Light" w:hAnsi="BNPP Sans Light"/>
          <w:szCs w:val="24"/>
          <w:lang w:val="cs-CZ"/>
        </w:rPr>
        <w:t>zajistí pocit bezpe</w:t>
      </w:r>
      <w:r w:rsidRPr="00D6786C">
        <w:rPr>
          <w:rFonts w:ascii="BNPP Sans Light" w:hAnsi="BNPP Sans Light" w:hint="eastAsia"/>
          <w:szCs w:val="24"/>
          <w:lang w:val="cs-CZ"/>
        </w:rPr>
        <w:t>čí</w:t>
      </w:r>
      <w:r w:rsidRPr="00D6786C">
        <w:rPr>
          <w:rFonts w:ascii="BNPP Sans Light" w:hAnsi="BNPP Sans Light"/>
          <w:szCs w:val="24"/>
          <w:lang w:val="cs-CZ"/>
        </w:rPr>
        <w:t xml:space="preserve"> a jistoty v neo</w:t>
      </w:r>
      <w:r w:rsidRPr="00D6786C">
        <w:rPr>
          <w:rFonts w:ascii="BNPP Sans Light" w:hAnsi="BNPP Sans Light" w:hint="eastAsia"/>
          <w:szCs w:val="24"/>
          <w:lang w:val="cs-CZ"/>
        </w:rPr>
        <w:t>č</w:t>
      </w:r>
      <w:r w:rsidRPr="00D6786C">
        <w:rPr>
          <w:rFonts w:ascii="BNPP Sans Light" w:hAnsi="BNPP Sans Light"/>
          <w:szCs w:val="24"/>
          <w:lang w:val="cs-CZ"/>
        </w:rPr>
        <w:t>ek</w:t>
      </w:r>
      <w:r w:rsidRPr="00D6786C">
        <w:rPr>
          <w:rFonts w:ascii="BNPP Sans Light" w:hAnsi="BNPP Sans Light" w:hint="eastAsia"/>
          <w:szCs w:val="24"/>
          <w:lang w:val="cs-CZ"/>
        </w:rPr>
        <w:t>á</w:t>
      </w:r>
      <w:r w:rsidRPr="00D6786C">
        <w:rPr>
          <w:rFonts w:ascii="BNPP Sans Light" w:hAnsi="BNPP Sans Light"/>
          <w:szCs w:val="24"/>
          <w:lang w:val="cs-CZ"/>
        </w:rPr>
        <w:t>van</w:t>
      </w:r>
      <w:r w:rsidRPr="00D6786C">
        <w:rPr>
          <w:rFonts w:ascii="BNPP Sans Light" w:hAnsi="BNPP Sans Light" w:hint="eastAsia"/>
          <w:szCs w:val="24"/>
          <w:lang w:val="cs-CZ"/>
        </w:rPr>
        <w:t>ý</w:t>
      </w:r>
      <w:r w:rsidRPr="00D6786C">
        <w:rPr>
          <w:rFonts w:ascii="BNPP Sans Light" w:hAnsi="BNPP Sans Light"/>
          <w:szCs w:val="24"/>
          <w:lang w:val="cs-CZ"/>
        </w:rPr>
        <w:t>ch a t</w:t>
      </w:r>
      <w:r w:rsidRPr="00D6786C">
        <w:rPr>
          <w:rFonts w:ascii="BNPP Sans Light" w:hAnsi="BNPP Sans Light" w:hint="eastAsia"/>
          <w:szCs w:val="24"/>
          <w:lang w:val="cs-CZ"/>
        </w:rPr>
        <w:t>ěž</w:t>
      </w:r>
      <w:r w:rsidRPr="00D6786C">
        <w:rPr>
          <w:rFonts w:ascii="BNPP Sans Light" w:hAnsi="BNPP Sans Light"/>
          <w:szCs w:val="24"/>
          <w:lang w:val="cs-CZ"/>
        </w:rPr>
        <w:t>k</w:t>
      </w:r>
      <w:r w:rsidRPr="00D6786C">
        <w:rPr>
          <w:rFonts w:ascii="BNPP Sans Light" w:hAnsi="BNPP Sans Light" w:hint="eastAsia"/>
          <w:szCs w:val="24"/>
          <w:lang w:val="cs-CZ"/>
        </w:rPr>
        <w:t>ý</w:t>
      </w:r>
      <w:r w:rsidRPr="00D6786C">
        <w:rPr>
          <w:rFonts w:ascii="BNPP Sans Light" w:hAnsi="BNPP Sans Light"/>
          <w:szCs w:val="24"/>
          <w:lang w:val="cs-CZ"/>
        </w:rPr>
        <w:t xml:space="preserve">ch životních situacích. Kromě </w:t>
      </w:r>
      <w:r>
        <w:rPr>
          <w:rFonts w:ascii="BNPP Sans Light" w:hAnsi="BNPP Sans Light"/>
          <w:szCs w:val="24"/>
          <w:lang w:val="cs-CZ"/>
        </w:rPr>
        <w:t xml:space="preserve">již zmíněného </w:t>
      </w:r>
      <w:r w:rsidRPr="00D6786C">
        <w:rPr>
          <w:rFonts w:ascii="BNPP Sans Light" w:hAnsi="BNPP Sans Light"/>
          <w:szCs w:val="24"/>
          <w:lang w:val="cs-CZ"/>
        </w:rPr>
        <w:t xml:space="preserve">pojištění schopnosti splácet finanční závazek </w:t>
      </w:r>
      <w:r>
        <w:rPr>
          <w:rFonts w:ascii="BNPP Sans Light" w:hAnsi="BNPP Sans Light"/>
          <w:szCs w:val="24"/>
          <w:lang w:val="cs-CZ"/>
        </w:rPr>
        <w:t>nabízí například pojištění internetových rizik,</w:t>
      </w:r>
      <w:r w:rsidRPr="00574AE9">
        <w:rPr>
          <w:rFonts w:ascii="BNPP Sans Light" w:hAnsi="BNPP Sans Light"/>
          <w:szCs w:val="24"/>
          <w:lang w:val="cs-CZ"/>
        </w:rPr>
        <w:t xml:space="preserve"> platebních prost</w:t>
      </w:r>
      <w:r w:rsidRPr="00574AE9">
        <w:rPr>
          <w:rFonts w:ascii="BNPP Sans Light" w:hAnsi="BNPP Sans Light" w:hint="eastAsia"/>
          <w:szCs w:val="24"/>
          <w:lang w:val="cs-CZ"/>
        </w:rPr>
        <w:t>ř</w:t>
      </w:r>
      <w:r w:rsidRPr="00574AE9">
        <w:rPr>
          <w:rFonts w:ascii="BNPP Sans Light" w:hAnsi="BNPP Sans Light"/>
          <w:szCs w:val="24"/>
          <w:lang w:val="cs-CZ"/>
        </w:rPr>
        <w:t>edk</w:t>
      </w:r>
      <w:r w:rsidRPr="00574AE9">
        <w:rPr>
          <w:rFonts w:ascii="BNPP Sans Light" w:hAnsi="BNPP Sans Light" w:hint="eastAsia"/>
          <w:szCs w:val="24"/>
          <w:lang w:val="cs-CZ"/>
        </w:rPr>
        <w:t>ů</w:t>
      </w:r>
      <w:r>
        <w:rPr>
          <w:rFonts w:ascii="BNPP Sans Light" w:hAnsi="BNPP Sans Light"/>
          <w:szCs w:val="24"/>
          <w:lang w:val="cs-CZ"/>
        </w:rPr>
        <w:t xml:space="preserve"> a </w:t>
      </w:r>
      <w:r w:rsidRPr="00574AE9">
        <w:rPr>
          <w:rFonts w:ascii="BNPP Sans Light" w:hAnsi="BNPP Sans Light"/>
          <w:szCs w:val="24"/>
          <w:lang w:val="cs-CZ"/>
        </w:rPr>
        <w:t>osobních v</w:t>
      </w:r>
      <w:r w:rsidRPr="00574AE9">
        <w:rPr>
          <w:rFonts w:ascii="BNPP Sans Light" w:hAnsi="BNPP Sans Light" w:hint="eastAsia"/>
          <w:szCs w:val="24"/>
          <w:lang w:val="cs-CZ"/>
        </w:rPr>
        <w:t>ě</w:t>
      </w:r>
      <w:r w:rsidRPr="00574AE9">
        <w:rPr>
          <w:rFonts w:ascii="BNPP Sans Light" w:hAnsi="BNPP Sans Light"/>
          <w:szCs w:val="24"/>
          <w:lang w:val="cs-CZ"/>
        </w:rPr>
        <w:t>c</w:t>
      </w:r>
      <w:r w:rsidRPr="00574AE9">
        <w:rPr>
          <w:rFonts w:ascii="BNPP Sans Light" w:hAnsi="BNPP Sans Light" w:hint="eastAsia"/>
          <w:szCs w:val="24"/>
          <w:lang w:val="cs-CZ"/>
        </w:rPr>
        <w:t>í</w:t>
      </w:r>
      <w:r>
        <w:rPr>
          <w:rFonts w:ascii="BNPP Sans Light" w:hAnsi="BNPP Sans Light"/>
          <w:szCs w:val="24"/>
          <w:lang w:val="cs-CZ"/>
        </w:rPr>
        <w:t xml:space="preserve">, pravidelných výdajů, prodloužené záruky, </w:t>
      </w:r>
      <w:r w:rsidRPr="00574AE9">
        <w:rPr>
          <w:rFonts w:ascii="BNPP Sans Light" w:hAnsi="BNPP Sans Light"/>
          <w:szCs w:val="24"/>
          <w:lang w:val="cs-CZ"/>
        </w:rPr>
        <w:t>nahodilého poškození a</w:t>
      </w:r>
      <w:r w:rsidR="0006745B">
        <w:rPr>
          <w:rFonts w:ascii="BNPP Sans Light" w:hAnsi="BNPP Sans Light"/>
          <w:szCs w:val="24"/>
          <w:lang w:val="cs-CZ"/>
        </w:rPr>
        <w:t> </w:t>
      </w:r>
      <w:r w:rsidRPr="00574AE9">
        <w:rPr>
          <w:rFonts w:ascii="BNPP Sans Light" w:hAnsi="BNPP Sans Light"/>
          <w:szCs w:val="24"/>
          <w:lang w:val="cs-CZ"/>
        </w:rPr>
        <w:t>krádeže</w:t>
      </w:r>
      <w:r>
        <w:rPr>
          <w:rFonts w:ascii="BNPP Sans Light" w:hAnsi="BNPP Sans Light"/>
          <w:szCs w:val="24"/>
          <w:lang w:val="cs-CZ"/>
        </w:rPr>
        <w:t>, domácnosti či úrazové pojištění.</w:t>
      </w:r>
      <w:r w:rsidRPr="008B52BF">
        <w:rPr>
          <w:rFonts w:ascii="BNPP Sans Light" w:hAnsi="BNPP Sans Light"/>
          <w:szCs w:val="24"/>
          <w:lang w:val="cs-CZ"/>
        </w:rPr>
        <w:t xml:space="preserve"> Patří do renomované finanční skupiny BNP Paribas, jejíž součástí je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8B52BF">
        <w:rPr>
          <w:rFonts w:ascii="BNPP Sans Light" w:hAnsi="BNPP Sans Light"/>
          <w:szCs w:val="24"/>
          <w:lang w:val="cs-CZ"/>
        </w:rPr>
        <w:t xml:space="preserve">i BNP Paribas </w:t>
      </w:r>
      <w:proofErr w:type="spellStart"/>
      <w:r w:rsidRPr="008B52BF">
        <w:rPr>
          <w:rFonts w:ascii="BNPP Sans Light" w:hAnsi="BNPP Sans Light"/>
          <w:szCs w:val="24"/>
          <w:lang w:val="cs-CZ"/>
        </w:rPr>
        <w:t>Cardif</w:t>
      </w:r>
      <w:proofErr w:type="spellEnd"/>
      <w:r w:rsidRPr="008B52BF">
        <w:rPr>
          <w:rFonts w:ascii="BNPP Sans Light" w:hAnsi="BNPP Sans Light"/>
          <w:szCs w:val="24"/>
          <w:lang w:val="cs-CZ"/>
        </w:rPr>
        <w:t xml:space="preserve">, 100% vlastník BNP Paribas </w:t>
      </w:r>
      <w:proofErr w:type="spellStart"/>
      <w:r w:rsidRPr="008B52BF">
        <w:rPr>
          <w:rFonts w:ascii="BNPP Sans Light" w:hAnsi="BNPP Sans Light"/>
          <w:szCs w:val="24"/>
          <w:lang w:val="cs-CZ"/>
        </w:rPr>
        <w:t>Cardif</w:t>
      </w:r>
      <w:proofErr w:type="spellEnd"/>
      <w:r w:rsidRPr="008B52BF">
        <w:rPr>
          <w:rFonts w:ascii="BNPP Sans Light" w:hAnsi="BNPP Sans Light"/>
          <w:szCs w:val="24"/>
          <w:lang w:val="cs-CZ"/>
        </w:rPr>
        <w:t xml:space="preserve"> Pojišťovny. </w:t>
      </w:r>
      <w:r w:rsidR="004E373B" w:rsidRPr="00C94A55">
        <w:rPr>
          <w:rFonts w:ascii="BNPP Sans Light" w:hAnsi="BNPP Sans Light"/>
          <w:szCs w:val="24"/>
          <w:lang w:val="cs-CZ"/>
        </w:rPr>
        <w:t xml:space="preserve">V roce 2023 se BNP Paribas </w:t>
      </w:r>
      <w:proofErr w:type="spellStart"/>
      <w:r w:rsidR="004E373B" w:rsidRPr="00C94A55">
        <w:rPr>
          <w:rFonts w:ascii="BNPP Sans Light" w:hAnsi="BNPP Sans Light"/>
          <w:szCs w:val="24"/>
          <w:lang w:val="cs-CZ"/>
        </w:rPr>
        <w:t>Cardif</w:t>
      </w:r>
      <w:proofErr w:type="spellEnd"/>
      <w:r w:rsidR="004E373B" w:rsidRPr="00C94A55">
        <w:rPr>
          <w:rFonts w:ascii="BNPP Sans Light" w:hAnsi="BNPP Sans Light"/>
          <w:szCs w:val="24"/>
          <w:lang w:val="cs-CZ"/>
        </w:rPr>
        <w:t xml:space="preserve"> Pojišťovna</w:t>
      </w:r>
      <w:r w:rsidR="004E373B">
        <w:rPr>
          <w:rFonts w:ascii="BNPP Sans Light" w:hAnsi="BNPP Sans Light"/>
          <w:szCs w:val="24"/>
          <w:lang w:val="cs-CZ"/>
        </w:rPr>
        <w:t xml:space="preserve"> umístila na 3. místě v soutěži </w:t>
      </w:r>
      <w:r w:rsidR="004E373B" w:rsidRPr="0043277B">
        <w:rPr>
          <w:rFonts w:ascii="BNPP Sans Light" w:hAnsi="BNPP Sans Light"/>
          <w:szCs w:val="24"/>
          <w:lang w:val="cs-CZ"/>
        </w:rPr>
        <w:t xml:space="preserve">Mastercard </w:t>
      </w:r>
      <w:r w:rsidR="004E373B">
        <w:rPr>
          <w:rFonts w:ascii="BNPP Sans Light" w:hAnsi="BNPP Sans Light"/>
          <w:szCs w:val="24"/>
          <w:lang w:val="cs-CZ"/>
        </w:rPr>
        <w:t>B</w:t>
      </w:r>
      <w:r w:rsidR="004E373B" w:rsidRPr="0043277B">
        <w:rPr>
          <w:rFonts w:ascii="BNPP Sans Light" w:hAnsi="BNPP Sans Light"/>
          <w:szCs w:val="24"/>
          <w:lang w:val="cs-CZ"/>
        </w:rPr>
        <w:t>anka rok</w:t>
      </w:r>
      <w:r w:rsidR="004E373B">
        <w:rPr>
          <w:rFonts w:ascii="BNPP Sans Light" w:hAnsi="BNPP Sans Light"/>
          <w:szCs w:val="24"/>
          <w:lang w:val="cs-CZ"/>
        </w:rPr>
        <w:t xml:space="preserve">u, a to v kategorii Zodpovědná pojišťovna. </w:t>
      </w:r>
      <w:r w:rsidRPr="00C94A55">
        <w:rPr>
          <w:rFonts w:ascii="BNPP Sans Light" w:hAnsi="BNPP Sans Light"/>
          <w:szCs w:val="24"/>
          <w:lang w:val="cs-CZ"/>
        </w:rPr>
        <w:t xml:space="preserve">V soutěži </w:t>
      </w:r>
      <w:proofErr w:type="spellStart"/>
      <w:r w:rsidRPr="00C94A55">
        <w:rPr>
          <w:rFonts w:ascii="BNPP Sans Light" w:hAnsi="BNPP Sans Light"/>
          <w:szCs w:val="24"/>
          <w:lang w:val="cs-CZ"/>
        </w:rPr>
        <w:t>Finparáda</w:t>
      </w:r>
      <w:proofErr w:type="spellEnd"/>
      <w:r w:rsidRPr="00C94A55">
        <w:rPr>
          <w:rFonts w:ascii="BNPP Sans Light" w:hAnsi="BNPP Sans Light"/>
          <w:szCs w:val="24"/>
          <w:lang w:val="cs-CZ"/>
        </w:rPr>
        <w:t xml:space="preserve"> – Finanční produkt roku 202</w:t>
      </w:r>
      <w:r>
        <w:rPr>
          <w:rFonts w:ascii="BNPP Sans Light" w:hAnsi="BNPP Sans Light"/>
          <w:szCs w:val="24"/>
          <w:lang w:val="cs-CZ"/>
        </w:rPr>
        <w:t>4</w:t>
      </w:r>
      <w:r w:rsidRPr="00C94A55">
        <w:rPr>
          <w:rFonts w:ascii="BNPP Sans Light" w:hAnsi="BNPP Sans Light"/>
          <w:szCs w:val="24"/>
          <w:lang w:val="cs-CZ"/>
        </w:rPr>
        <w:t xml:space="preserve"> obsadila </w:t>
      </w:r>
      <w:r>
        <w:rPr>
          <w:rFonts w:ascii="BNPP Sans Light" w:hAnsi="BNPP Sans Light"/>
          <w:szCs w:val="24"/>
          <w:lang w:val="cs-CZ"/>
        </w:rPr>
        <w:t>v</w:t>
      </w:r>
      <w:r w:rsidRPr="00C94A55">
        <w:rPr>
          <w:rFonts w:ascii="BNPP Sans Light" w:hAnsi="BNPP Sans Light"/>
          <w:szCs w:val="24"/>
          <w:lang w:val="cs-CZ"/>
        </w:rPr>
        <w:t xml:space="preserve"> kategorii Pojištění schopnosti </w:t>
      </w:r>
      <w:r w:rsidRPr="00C94A55">
        <w:rPr>
          <w:rFonts w:ascii="BNPP Sans Light" w:hAnsi="BNPP Sans Light"/>
          <w:szCs w:val="24"/>
          <w:lang w:val="cs-CZ"/>
        </w:rPr>
        <w:lastRenderedPageBreak/>
        <w:t xml:space="preserve">splácet spotřebitelský úvěr </w:t>
      </w:r>
      <w:r>
        <w:rPr>
          <w:rFonts w:ascii="BNPP Sans Light" w:hAnsi="BNPP Sans Light"/>
          <w:szCs w:val="24"/>
          <w:lang w:val="cs-CZ"/>
        </w:rPr>
        <w:t>druhou a třetí příčku</w:t>
      </w:r>
      <w:r w:rsidRPr="00C94A55">
        <w:rPr>
          <w:rFonts w:ascii="BNPP Sans Light" w:hAnsi="BNPP Sans Light"/>
          <w:szCs w:val="24"/>
          <w:lang w:val="cs-CZ"/>
        </w:rPr>
        <w:t>.</w:t>
      </w:r>
      <w:r>
        <w:rPr>
          <w:rFonts w:ascii="BNPP Sans Light" w:hAnsi="BNPP Sans Light"/>
          <w:szCs w:val="24"/>
          <w:lang w:val="cs-CZ"/>
        </w:rPr>
        <w:t xml:space="preserve"> Bodovala i v</w:t>
      </w:r>
      <w:r w:rsidR="0006745B">
        <w:rPr>
          <w:rFonts w:ascii="BNPP Sans Light" w:hAnsi="BNPP Sans Light"/>
          <w:szCs w:val="24"/>
          <w:lang w:val="cs-CZ"/>
        </w:rPr>
        <w:t> </w:t>
      </w:r>
      <w:r>
        <w:rPr>
          <w:rFonts w:ascii="BNPP Sans Light" w:hAnsi="BNPP Sans Light"/>
          <w:szCs w:val="24"/>
          <w:lang w:val="cs-CZ"/>
        </w:rPr>
        <w:t>kategorii</w:t>
      </w:r>
      <w:r w:rsidR="0006745B">
        <w:rPr>
          <w:rFonts w:ascii="BNPP Sans Light" w:hAnsi="BNPP Sans Light"/>
          <w:szCs w:val="24"/>
          <w:lang w:val="cs-CZ"/>
        </w:rPr>
        <w:t xml:space="preserve"> </w:t>
      </w:r>
      <w:r w:rsidRPr="00C94A55">
        <w:rPr>
          <w:rFonts w:ascii="BNPP Sans Light" w:hAnsi="BNPP Sans Light"/>
          <w:szCs w:val="24"/>
          <w:lang w:val="cs-CZ"/>
        </w:rPr>
        <w:t>Pojištění schopnosti splácet hypoteční úvěr</w:t>
      </w:r>
      <w:r>
        <w:rPr>
          <w:rFonts w:ascii="BNPP Sans Light" w:hAnsi="BNPP Sans Light"/>
          <w:szCs w:val="24"/>
          <w:lang w:val="cs-CZ"/>
        </w:rPr>
        <w:t>, kde</w:t>
      </w:r>
      <w:r w:rsidRPr="00C94A55">
        <w:rPr>
          <w:rFonts w:ascii="BNPP Sans Light" w:hAnsi="BNPP Sans Light"/>
          <w:szCs w:val="24"/>
          <w:lang w:val="cs-CZ"/>
        </w:rPr>
        <w:t xml:space="preserve"> </w:t>
      </w:r>
      <w:r>
        <w:rPr>
          <w:rFonts w:ascii="BNPP Sans Light" w:hAnsi="BNPP Sans Light"/>
          <w:szCs w:val="24"/>
          <w:lang w:val="cs-CZ"/>
        </w:rPr>
        <w:t>rovněž získala</w:t>
      </w:r>
      <w:r w:rsidRPr="00C94A55">
        <w:rPr>
          <w:rFonts w:ascii="BNPP Sans Light" w:hAnsi="BNPP Sans Light"/>
          <w:szCs w:val="24"/>
          <w:lang w:val="cs-CZ"/>
        </w:rPr>
        <w:t xml:space="preserve"> druhé a třetí místo.</w:t>
      </w:r>
      <w:r>
        <w:rPr>
          <w:rFonts w:ascii="BNPP Sans Light" w:hAnsi="BNPP Sans Light"/>
          <w:szCs w:val="24"/>
          <w:lang w:val="cs-CZ"/>
        </w:rPr>
        <w:t xml:space="preserve"> Více na </w:t>
      </w:r>
      <w:hyperlink r:id="rId7" w:history="1">
        <w:r>
          <w:rPr>
            <w:rStyle w:val="Hypertextovodkaz"/>
            <w:rFonts w:ascii="BNPP Sans Light" w:hAnsi="BNPP Sans Light"/>
            <w:szCs w:val="24"/>
            <w:lang w:val="cs-CZ"/>
          </w:rPr>
          <w:t>www.cardif.cz</w:t>
        </w:r>
      </w:hyperlink>
      <w:r>
        <w:rPr>
          <w:rFonts w:ascii="BNPP Sans Light" w:hAnsi="BNPP Sans Light"/>
          <w:szCs w:val="24"/>
          <w:lang w:val="cs-CZ"/>
        </w:rPr>
        <w:t xml:space="preserve">. </w:t>
      </w:r>
    </w:p>
    <w:p w14:paraId="1F64C3C7" w14:textId="77B775F1" w:rsidR="008B618A" w:rsidRPr="008B52BF" w:rsidRDefault="008B618A" w:rsidP="00E90872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4F7736B3" w14:textId="041A4124" w:rsidR="00BA12F4" w:rsidRDefault="008B618A" w:rsidP="00E91F87">
      <w:pPr>
        <w:spacing w:line="240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Kontakt pro média</w:t>
      </w:r>
      <w:r w:rsidR="00BA12F4"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:</w:t>
      </w:r>
    </w:p>
    <w:p w14:paraId="403AD7F7" w14:textId="77777777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  <w:sectPr w:rsidR="00DC2DE9" w:rsidSect="001B04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1418" w:left="851" w:header="170" w:footer="1509" w:gutter="0"/>
          <w:cols w:space="708"/>
          <w:docGrid w:linePitch="360"/>
        </w:sectPr>
      </w:pPr>
    </w:p>
    <w:p w14:paraId="7B4F2D60" w14:textId="78CF7FFA" w:rsidR="00F4010C" w:rsidRPr="00F77C35" w:rsidRDefault="00F4010C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Alena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Šopov</w:t>
      </w:r>
      <w:proofErr w:type="spellEnd"/>
    </w:p>
    <w:p w14:paraId="097AEEC4" w14:textId="77777777" w:rsidR="00766BA3" w:rsidRDefault="00766BA3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Brand </w:t>
      </w:r>
      <w:r w:rsidRPr="00AF5757">
        <w:rPr>
          <w:rFonts w:ascii="BNPP Sans Light" w:hAnsi="BNPP Sans Light"/>
          <w:szCs w:val="24"/>
          <w:lang w:val="cs-CZ"/>
        </w:rPr>
        <w:t>&amp;</w:t>
      </w:r>
      <w:r>
        <w:rPr>
          <w:rFonts w:ascii="BNPP Sans Light" w:hAnsi="BNPP Sans Light"/>
          <w:szCs w:val="24"/>
          <w:lang w:val="cs-CZ"/>
        </w:rPr>
        <w:t xml:space="preserve"> </w:t>
      </w:r>
      <w:proofErr w:type="spellStart"/>
      <w:r>
        <w:rPr>
          <w:rFonts w:ascii="BNPP Sans Light" w:hAnsi="BNPP Sans Light"/>
          <w:szCs w:val="24"/>
          <w:lang w:val="cs-CZ"/>
        </w:rPr>
        <w:t>Communication</w:t>
      </w:r>
      <w:proofErr w:type="spellEnd"/>
      <w:r>
        <w:rPr>
          <w:rFonts w:ascii="BNPP Sans Light" w:hAnsi="BNPP Sans Light"/>
          <w:szCs w:val="24"/>
          <w:lang w:val="cs-CZ"/>
        </w:rPr>
        <w:t xml:space="preserve"> Manager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</w:p>
    <w:p w14:paraId="5E880C75" w14:textId="75B3B02F" w:rsidR="00F4010C" w:rsidRPr="00F77C35" w:rsidRDefault="00F4010C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BNP Paribas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Cardif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Pojišťovna, a.s.</w:t>
      </w:r>
    </w:p>
    <w:p w14:paraId="2452CE74" w14:textId="77777777" w:rsidR="00F4010C" w:rsidRPr="00F77C35" w:rsidRDefault="00F4010C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Boudníkova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2506/1, 180 00 Praha 8</w:t>
      </w:r>
    </w:p>
    <w:p w14:paraId="17C70BD7" w14:textId="59BACD8D" w:rsidR="00F4010C" w:rsidRPr="00F77C35" w:rsidRDefault="00F4010C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Tel.:</w:t>
      </w:r>
      <w:r w:rsidR="00C30903" w:rsidRPr="00C30903"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+420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773 632 270</w:t>
      </w:r>
    </w:p>
    <w:p w14:paraId="4A1DE676" w14:textId="77777777" w:rsidR="00F4010C" w:rsidRPr="00F77C35" w:rsidRDefault="00F4010C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E-mail: alena.sopov@cardif.com</w:t>
      </w:r>
    </w:p>
    <w:p w14:paraId="781F0EE9" w14:textId="77777777" w:rsidR="00F4010C" w:rsidRPr="00F77C35" w:rsidRDefault="00F4010C" w:rsidP="00F4010C">
      <w:pPr>
        <w:spacing w:line="240" w:lineRule="auto"/>
        <w:jc w:val="left"/>
        <w:rPr>
          <w:rFonts w:ascii="BNPP Sans Light" w:hAnsi="BNPP Sans Light"/>
          <w:bCs/>
          <w:szCs w:val="24"/>
          <w:lang w:val="cs-CZ"/>
        </w:rPr>
      </w:pPr>
    </w:p>
    <w:p w14:paraId="66728A77" w14:textId="74C84C85" w:rsidR="00DC2DE9" w:rsidRPr="00DC2DE9" w:rsidRDefault="004E373B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bCs/>
          <w:szCs w:val="24"/>
          <w:lang w:val="cs-CZ"/>
        </w:rPr>
        <w:t xml:space="preserve">Jana </w:t>
      </w:r>
      <w:r w:rsidR="00B33460">
        <w:rPr>
          <w:rFonts w:ascii="BNPP Sans Light" w:hAnsi="BNPP Sans Light"/>
          <w:bCs/>
          <w:szCs w:val="24"/>
          <w:lang w:val="cs-CZ"/>
        </w:rPr>
        <w:t>Papoušková</w:t>
      </w:r>
      <w:r w:rsidR="00DC2DE9" w:rsidRPr="00F77C35">
        <w:rPr>
          <w:rFonts w:ascii="BNPP Sans Light" w:hAnsi="BNPP Sans Light"/>
          <w:bCs/>
          <w:szCs w:val="24"/>
          <w:lang w:val="cs-CZ"/>
        </w:rPr>
        <w:br/>
      </w:r>
      <w:proofErr w:type="spellStart"/>
      <w:r w:rsidR="00DC2DE9" w:rsidRPr="00DC2DE9">
        <w:rPr>
          <w:rFonts w:ascii="BNPP Sans Light" w:hAnsi="BNPP Sans Light"/>
          <w:szCs w:val="24"/>
          <w:lang w:val="cs-CZ"/>
        </w:rPr>
        <w:t>Account</w:t>
      </w:r>
      <w:proofErr w:type="spellEnd"/>
      <w:r w:rsidR="00DC2DE9" w:rsidRPr="00DC2DE9">
        <w:rPr>
          <w:rFonts w:ascii="BNPP Sans Light" w:hAnsi="BNPP Sans Light"/>
          <w:szCs w:val="24"/>
          <w:lang w:val="cs-CZ"/>
        </w:rPr>
        <w:t xml:space="preserve"> </w:t>
      </w:r>
      <w:r w:rsidR="004E5962">
        <w:rPr>
          <w:rFonts w:ascii="BNPP Sans Light" w:hAnsi="BNPP Sans Light"/>
          <w:szCs w:val="24"/>
          <w:lang w:val="cs-CZ"/>
        </w:rPr>
        <w:t>Manager</w:t>
      </w:r>
      <w:r w:rsidR="00DC2DE9" w:rsidRPr="00DC2DE9">
        <w:rPr>
          <w:rFonts w:ascii="BNPP Sans Light" w:hAnsi="BNPP Sans Light"/>
          <w:szCs w:val="24"/>
          <w:lang w:val="cs-CZ"/>
        </w:rPr>
        <w:br/>
        <w:t>Stance Communications, s.r.o.</w:t>
      </w:r>
    </w:p>
    <w:p w14:paraId="5336E932" w14:textId="7F36844B" w:rsidR="00DC2DE9" w:rsidRP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 w:rsidRPr="00DC2DE9">
        <w:rPr>
          <w:rFonts w:ascii="BNPP Sans Light" w:hAnsi="BNPP Sans Light"/>
          <w:szCs w:val="24"/>
          <w:lang w:val="cs-CZ"/>
        </w:rPr>
        <w:t>Jungmannova 750/34, 110 00 Praha 1</w:t>
      </w:r>
      <w:r w:rsidRPr="00DC2DE9">
        <w:rPr>
          <w:rFonts w:ascii="BNPP Sans Light" w:hAnsi="BNPP Sans Light"/>
          <w:szCs w:val="24"/>
          <w:lang w:val="cs-CZ"/>
        </w:rPr>
        <w:br/>
        <w:t xml:space="preserve">Tel.: </w:t>
      </w:r>
      <w:r w:rsidR="004E373B">
        <w:rPr>
          <w:rFonts w:ascii="BNPP Sans Light" w:hAnsi="BNPP Sans Light"/>
          <w:szCs w:val="24"/>
          <w:lang w:val="cs-CZ"/>
        </w:rPr>
        <w:t xml:space="preserve">+420 </w:t>
      </w:r>
      <w:r w:rsidR="004E373B" w:rsidRPr="0046503C">
        <w:rPr>
          <w:rFonts w:ascii="BNPP Sans Light" w:hAnsi="BNPP Sans Light"/>
          <w:szCs w:val="24"/>
          <w:lang w:val="cs-CZ"/>
        </w:rPr>
        <w:t>602 434 733</w:t>
      </w:r>
      <w:r w:rsidRPr="00DC2DE9">
        <w:rPr>
          <w:rFonts w:ascii="BNPP Sans Light" w:hAnsi="BNPP Sans Light"/>
          <w:szCs w:val="24"/>
          <w:lang w:val="cs-CZ"/>
        </w:rPr>
        <w:br/>
        <w:t>E-mail: </w:t>
      </w:r>
      <w:r w:rsidR="004E373B">
        <w:rPr>
          <w:rFonts w:ascii="BNPP Sans Light" w:hAnsi="BNPP Sans Light"/>
          <w:szCs w:val="24"/>
          <w:lang w:val="cs-CZ"/>
        </w:rPr>
        <w:t>jana</w:t>
      </w:r>
      <w:r>
        <w:rPr>
          <w:rFonts w:ascii="BNPP Sans Light" w:hAnsi="BNPP Sans Light"/>
          <w:szCs w:val="24"/>
          <w:lang w:val="cs-CZ"/>
        </w:rPr>
        <w:t>.</w:t>
      </w:r>
      <w:r w:rsidR="004E5962">
        <w:rPr>
          <w:rFonts w:ascii="BNPP Sans Light" w:hAnsi="BNPP Sans Light"/>
          <w:szCs w:val="24"/>
          <w:lang w:val="cs-CZ"/>
        </w:rPr>
        <w:t>papouskova</w:t>
      </w:r>
      <w:r w:rsidRPr="00DC2DE9">
        <w:rPr>
          <w:rFonts w:ascii="BNPP Sans Light" w:hAnsi="BNPP Sans Light"/>
          <w:szCs w:val="24"/>
          <w:lang w:val="cs-CZ"/>
        </w:rPr>
        <w:t>@</w:t>
      </w:r>
      <w:r>
        <w:rPr>
          <w:rFonts w:ascii="BNPP Sans Light" w:hAnsi="BNPP Sans Light"/>
          <w:szCs w:val="24"/>
          <w:lang w:val="cs-CZ"/>
        </w:rPr>
        <w:t>stance.cz</w:t>
      </w:r>
    </w:p>
    <w:p w14:paraId="2C7BF187" w14:textId="77777777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  <w:sectPr w:rsidR="00DC2DE9" w:rsidSect="00DC2DE9">
          <w:type w:val="continuous"/>
          <w:pgSz w:w="11906" w:h="16838" w:code="9"/>
          <w:pgMar w:top="851" w:right="851" w:bottom="1418" w:left="851" w:header="170" w:footer="1509" w:gutter="0"/>
          <w:cols w:num="2" w:space="708"/>
          <w:docGrid w:linePitch="360"/>
        </w:sectPr>
      </w:pPr>
    </w:p>
    <w:p w14:paraId="6EC7630C" w14:textId="77777777" w:rsidR="00DC2DE9" w:rsidRDefault="00DC2DE9" w:rsidP="00DC2DE9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</w:p>
    <w:p w14:paraId="7E41B63A" w14:textId="77777777" w:rsidR="00DC2DE9" w:rsidRPr="003F3C01" w:rsidRDefault="00DC2DE9" w:rsidP="00E91F87">
      <w:pPr>
        <w:spacing w:line="240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59164447" w14:textId="7A00B7FA" w:rsidR="00DD3B26" w:rsidRPr="008B52BF" w:rsidRDefault="00DD3B26" w:rsidP="008B618A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 w:rsidRPr="008B52BF">
        <w:rPr>
          <w:rFonts w:ascii="BNPP Sans Light" w:hAnsi="BNPP Sans Light"/>
          <w:szCs w:val="24"/>
          <w:lang w:val="cs-CZ"/>
        </w:rPr>
        <w:t xml:space="preserve"> </w:t>
      </w:r>
    </w:p>
    <w:tbl>
      <w:tblPr>
        <w:tblW w:w="9601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860"/>
      </w:tblGrid>
      <w:tr w:rsidR="00DD3B26" w14:paraId="5736E6A1" w14:textId="77777777" w:rsidTr="00DD3B26">
        <w:trPr>
          <w:trHeight w:val="563"/>
        </w:trPr>
        <w:tc>
          <w:tcPr>
            <w:tcW w:w="3741" w:type="dxa"/>
            <w:shd w:val="clear" w:color="auto" w:fill="FFFFFF"/>
            <w:hideMark/>
          </w:tcPr>
          <w:p w14:paraId="705B5200" w14:textId="57EF992F" w:rsidR="00DD3B26" w:rsidRDefault="00DD3B26" w:rsidP="00DD3B26">
            <w:pPr>
              <w:rPr>
                <w:rFonts w:ascii="Tahoma" w:hAnsi="Tahoma" w:cs="Tahoma"/>
                <w:b/>
                <w:bCs/>
                <w:color w:val="808080"/>
                <w:sz w:val="14"/>
                <w:szCs w:val="14"/>
                <w:lang w:val="en-US" w:eastAsia="cs-CZ"/>
              </w:rPr>
            </w:pPr>
          </w:p>
        </w:tc>
        <w:tc>
          <w:tcPr>
            <w:tcW w:w="5860" w:type="dxa"/>
            <w:shd w:val="clear" w:color="auto" w:fill="FFFFFF"/>
            <w:hideMark/>
          </w:tcPr>
          <w:p w14:paraId="5C1971FD" w14:textId="68924F95" w:rsidR="00DD3B26" w:rsidRDefault="00DD3B26" w:rsidP="00DD3B26">
            <w:pPr>
              <w:rPr>
                <w:lang w:val="en-US" w:eastAsia="cs-CZ"/>
              </w:rPr>
            </w:pPr>
            <w:r>
              <w:rPr>
                <w:lang w:val="en-US" w:eastAsia="cs-CZ"/>
              </w:rPr>
              <w:t xml:space="preserve"> </w:t>
            </w:r>
          </w:p>
        </w:tc>
      </w:tr>
    </w:tbl>
    <w:p w14:paraId="38DF9934" w14:textId="77777777" w:rsidR="00DD3B26" w:rsidRDefault="00DD3B26" w:rsidP="008B618A">
      <w:pPr>
        <w:spacing w:line="240" w:lineRule="auto"/>
        <w:jc w:val="left"/>
        <w:rPr>
          <w:rFonts w:ascii="BNPP Sans Light" w:hAnsi="BNPP Sans Light"/>
          <w:szCs w:val="24"/>
        </w:rPr>
      </w:pPr>
    </w:p>
    <w:p w14:paraId="221E24A3" w14:textId="7E5EDF12" w:rsidR="00DD3B26" w:rsidRDefault="00DD3B26" w:rsidP="008B618A">
      <w:pPr>
        <w:spacing w:line="240" w:lineRule="auto"/>
        <w:jc w:val="left"/>
        <w:rPr>
          <w:rFonts w:ascii="BNPP Sans Light" w:hAnsi="BNPP Sans Light"/>
          <w:szCs w:val="24"/>
        </w:rPr>
      </w:pPr>
    </w:p>
    <w:p w14:paraId="4EAB964A" w14:textId="0B4969C1" w:rsidR="00DD3B26" w:rsidRPr="008B618A" w:rsidRDefault="00DD3B26" w:rsidP="008B618A">
      <w:pPr>
        <w:spacing w:line="240" w:lineRule="auto"/>
        <w:jc w:val="left"/>
        <w:rPr>
          <w:rFonts w:ascii="BNPP Sans Light" w:hAnsi="BNPP Sans Light"/>
          <w:szCs w:val="24"/>
        </w:rPr>
      </w:pPr>
    </w:p>
    <w:sectPr w:rsidR="00DD3B26" w:rsidRPr="008B618A" w:rsidSect="00DC2DE9"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03FD" w14:textId="77777777" w:rsidR="003055BE" w:rsidRDefault="003055BE" w:rsidP="008C4C01">
      <w:r>
        <w:separator/>
      </w:r>
    </w:p>
  </w:endnote>
  <w:endnote w:type="continuationSeparator" w:id="0">
    <w:p w14:paraId="40A3EA88" w14:textId="77777777" w:rsidR="003055BE" w:rsidRDefault="003055BE" w:rsidP="008C4C01">
      <w:r>
        <w:continuationSeparator/>
      </w:r>
    </w:p>
  </w:endnote>
  <w:endnote w:type="continuationNotice" w:id="1">
    <w:p w14:paraId="3C740D2F" w14:textId="77777777" w:rsidR="003055BE" w:rsidRDefault="003055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altName w:val="Calibri"/>
    <w:charset w:val="EE"/>
    <w:family w:val="auto"/>
    <w:pitch w:val="variable"/>
    <w:sig w:usb0="A00002AF" w:usb1="4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915" w14:textId="77777777" w:rsidR="005B45B7" w:rsidRDefault="005B45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6F4189BC" w:rsidR="00161CB7" w:rsidRDefault="005B45B7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ABBF4E2" wp14:editId="2D5A7370">
          <wp:simplePos x="0" y="0"/>
          <wp:positionH relativeFrom="margin">
            <wp:posOffset>4974590</wp:posOffset>
          </wp:positionH>
          <wp:positionV relativeFrom="margin">
            <wp:posOffset>9108440</wp:posOffset>
          </wp:positionV>
          <wp:extent cx="1639570" cy="739140"/>
          <wp:effectExtent l="0" t="0" r="0" b="3810"/>
          <wp:wrapSquare wrapText="bothSides"/>
          <wp:docPr id="2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92"/>
                  <a:stretch/>
                </pic:blipFill>
                <pic:spPr bwMode="auto">
                  <a:xfrm>
                    <a:off x="0" y="0"/>
                    <a:ext cx="163957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A9A">
      <w:rPr>
        <w:noProof/>
        <w:lang w:eastAsia="ja-JP"/>
      </w:rPr>
      <w:drawing>
        <wp:anchor distT="0" distB="0" distL="114300" distR="114300" simplePos="0" relativeHeight="251660288" behindDoc="0" locked="0" layoutInCell="1" allowOverlap="1" wp14:anchorId="0D9183F9" wp14:editId="404DF03A">
          <wp:simplePos x="0" y="0"/>
          <wp:positionH relativeFrom="margin">
            <wp:posOffset>-26035</wp:posOffset>
          </wp:positionH>
          <wp:positionV relativeFrom="margin">
            <wp:posOffset>9060815</wp:posOffset>
          </wp:positionV>
          <wp:extent cx="2709545" cy="865505"/>
          <wp:effectExtent l="0" t="0" r="0" b="0"/>
          <wp:wrapSquare wrapText="bothSides"/>
          <wp:docPr id="1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t="13275" r="37135" b="-22929"/>
                  <a:stretch/>
                </pic:blipFill>
                <pic:spPr bwMode="auto">
                  <a:xfrm>
                    <a:off x="0" y="0"/>
                    <a:ext cx="270954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46635">
      <w:rPr>
        <w:noProof/>
        <w:lang w:val="en-GB" w:eastAsia="zh-CN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8795" w14:textId="77777777" w:rsidR="005B45B7" w:rsidRDefault="005B45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64C9" w14:textId="77777777" w:rsidR="003055BE" w:rsidRDefault="003055BE" w:rsidP="008C4C01">
      <w:r>
        <w:separator/>
      </w:r>
    </w:p>
  </w:footnote>
  <w:footnote w:type="continuationSeparator" w:id="0">
    <w:p w14:paraId="2AE22768" w14:textId="77777777" w:rsidR="003055BE" w:rsidRDefault="003055BE" w:rsidP="008C4C01">
      <w:r>
        <w:continuationSeparator/>
      </w:r>
    </w:p>
  </w:footnote>
  <w:footnote w:type="continuationNotice" w:id="1">
    <w:p w14:paraId="6563390E" w14:textId="77777777" w:rsidR="003055BE" w:rsidRDefault="003055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4423" w14:textId="77777777" w:rsidR="005B45B7" w:rsidRDefault="005B45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F8B9" w14:textId="77777777" w:rsidR="00661578" w:rsidRDefault="006615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4214" w14:textId="77777777" w:rsidR="005B45B7" w:rsidRDefault="005B45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22E65"/>
    <w:rsid w:val="0006620F"/>
    <w:rsid w:val="0006745B"/>
    <w:rsid w:val="000A212B"/>
    <w:rsid w:val="000D0587"/>
    <w:rsid w:val="001042AB"/>
    <w:rsid w:val="00135BD6"/>
    <w:rsid w:val="0013743D"/>
    <w:rsid w:val="00161CB7"/>
    <w:rsid w:val="001B046D"/>
    <w:rsid w:val="001C4CE1"/>
    <w:rsid w:val="00211B23"/>
    <w:rsid w:val="00214AE2"/>
    <w:rsid w:val="00240F4F"/>
    <w:rsid w:val="0024192B"/>
    <w:rsid w:val="00250C49"/>
    <w:rsid w:val="002610A4"/>
    <w:rsid w:val="002858D5"/>
    <w:rsid w:val="0029614E"/>
    <w:rsid w:val="002A4764"/>
    <w:rsid w:val="002C15E8"/>
    <w:rsid w:val="002C3117"/>
    <w:rsid w:val="002D5A2C"/>
    <w:rsid w:val="002E3E6A"/>
    <w:rsid w:val="00300F60"/>
    <w:rsid w:val="003041A4"/>
    <w:rsid w:val="003055BE"/>
    <w:rsid w:val="00336245"/>
    <w:rsid w:val="00346635"/>
    <w:rsid w:val="00350511"/>
    <w:rsid w:val="003A1ACF"/>
    <w:rsid w:val="003C355A"/>
    <w:rsid w:val="003D0EE0"/>
    <w:rsid w:val="003D4909"/>
    <w:rsid w:val="003F3C01"/>
    <w:rsid w:val="0040341C"/>
    <w:rsid w:val="00404D21"/>
    <w:rsid w:val="00405729"/>
    <w:rsid w:val="0042340B"/>
    <w:rsid w:val="0043277B"/>
    <w:rsid w:val="00441A99"/>
    <w:rsid w:val="00447A22"/>
    <w:rsid w:val="00460D98"/>
    <w:rsid w:val="004A34D3"/>
    <w:rsid w:val="004E373B"/>
    <w:rsid w:val="004E5962"/>
    <w:rsid w:val="00506C33"/>
    <w:rsid w:val="00515374"/>
    <w:rsid w:val="005325C1"/>
    <w:rsid w:val="00547A86"/>
    <w:rsid w:val="00564A9A"/>
    <w:rsid w:val="00574AE9"/>
    <w:rsid w:val="00593D3F"/>
    <w:rsid w:val="005B45B7"/>
    <w:rsid w:val="005B58E2"/>
    <w:rsid w:val="00610168"/>
    <w:rsid w:val="00661578"/>
    <w:rsid w:val="006805D3"/>
    <w:rsid w:val="00686D90"/>
    <w:rsid w:val="00697AA7"/>
    <w:rsid w:val="00700249"/>
    <w:rsid w:val="00710021"/>
    <w:rsid w:val="00715B37"/>
    <w:rsid w:val="00727DD9"/>
    <w:rsid w:val="00734B99"/>
    <w:rsid w:val="007528D2"/>
    <w:rsid w:val="00766BA3"/>
    <w:rsid w:val="007820E8"/>
    <w:rsid w:val="007867E2"/>
    <w:rsid w:val="007917DE"/>
    <w:rsid w:val="007A066E"/>
    <w:rsid w:val="007B0A3F"/>
    <w:rsid w:val="007C2893"/>
    <w:rsid w:val="007D3409"/>
    <w:rsid w:val="007E05D8"/>
    <w:rsid w:val="007F155B"/>
    <w:rsid w:val="00806C5D"/>
    <w:rsid w:val="00811824"/>
    <w:rsid w:val="00812485"/>
    <w:rsid w:val="00827526"/>
    <w:rsid w:val="00827F92"/>
    <w:rsid w:val="00831B93"/>
    <w:rsid w:val="00837E48"/>
    <w:rsid w:val="00841F04"/>
    <w:rsid w:val="00842208"/>
    <w:rsid w:val="00860090"/>
    <w:rsid w:val="00862504"/>
    <w:rsid w:val="0088027D"/>
    <w:rsid w:val="0089489A"/>
    <w:rsid w:val="008B52BF"/>
    <w:rsid w:val="008B618A"/>
    <w:rsid w:val="008C4C01"/>
    <w:rsid w:val="008D300B"/>
    <w:rsid w:val="008D3F63"/>
    <w:rsid w:val="008E0026"/>
    <w:rsid w:val="00912C22"/>
    <w:rsid w:val="00917DA3"/>
    <w:rsid w:val="0093317A"/>
    <w:rsid w:val="00962CB6"/>
    <w:rsid w:val="00963F72"/>
    <w:rsid w:val="00986E1E"/>
    <w:rsid w:val="00991878"/>
    <w:rsid w:val="0099446A"/>
    <w:rsid w:val="00A120AF"/>
    <w:rsid w:val="00A674E9"/>
    <w:rsid w:val="00A76752"/>
    <w:rsid w:val="00A96EFB"/>
    <w:rsid w:val="00AF7D78"/>
    <w:rsid w:val="00B10408"/>
    <w:rsid w:val="00B10A01"/>
    <w:rsid w:val="00B138C5"/>
    <w:rsid w:val="00B202A9"/>
    <w:rsid w:val="00B32CC2"/>
    <w:rsid w:val="00B33460"/>
    <w:rsid w:val="00B67B58"/>
    <w:rsid w:val="00B73581"/>
    <w:rsid w:val="00B9187F"/>
    <w:rsid w:val="00B944DF"/>
    <w:rsid w:val="00BA12F4"/>
    <w:rsid w:val="00BA58A5"/>
    <w:rsid w:val="00BB27E4"/>
    <w:rsid w:val="00BB5946"/>
    <w:rsid w:val="00BD3082"/>
    <w:rsid w:val="00BD7BAA"/>
    <w:rsid w:val="00C05FBD"/>
    <w:rsid w:val="00C26487"/>
    <w:rsid w:val="00C30903"/>
    <w:rsid w:val="00C51AAA"/>
    <w:rsid w:val="00CF5C70"/>
    <w:rsid w:val="00D03EAD"/>
    <w:rsid w:val="00D061B6"/>
    <w:rsid w:val="00D065B0"/>
    <w:rsid w:val="00D22A64"/>
    <w:rsid w:val="00D31217"/>
    <w:rsid w:val="00D349FB"/>
    <w:rsid w:val="00D54116"/>
    <w:rsid w:val="00D577F8"/>
    <w:rsid w:val="00D57D14"/>
    <w:rsid w:val="00D652E1"/>
    <w:rsid w:val="00D6786C"/>
    <w:rsid w:val="00D94310"/>
    <w:rsid w:val="00D95284"/>
    <w:rsid w:val="00DA00A2"/>
    <w:rsid w:val="00DA34CB"/>
    <w:rsid w:val="00DC2DE9"/>
    <w:rsid w:val="00DD011A"/>
    <w:rsid w:val="00DD3B26"/>
    <w:rsid w:val="00DF3AE6"/>
    <w:rsid w:val="00E078B8"/>
    <w:rsid w:val="00E11218"/>
    <w:rsid w:val="00E37B92"/>
    <w:rsid w:val="00E57303"/>
    <w:rsid w:val="00E77C8A"/>
    <w:rsid w:val="00E839E8"/>
    <w:rsid w:val="00E86C7E"/>
    <w:rsid w:val="00E90872"/>
    <w:rsid w:val="00E91F87"/>
    <w:rsid w:val="00ED77A5"/>
    <w:rsid w:val="00EF2279"/>
    <w:rsid w:val="00F27FF6"/>
    <w:rsid w:val="00F4010C"/>
    <w:rsid w:val="00F61CB9"/>
    <w:rsid w:val="00F66AA8"/>
    <w:rsid w:val="00F7088B"/>
    <w:rsid w:val="00F73B40"/>
    <w:rsid w:val="00F77C35"/>
    <w:rsid w:val="00F91D9C"/>
    <w:rsid w:val="00FA433A"/>
    <w:rsid w:val="00FB05F9"/>
    <w:rsid w:val="00FB37AE"/>
    <w:rsid w:val="00FC4F54"/>
    <w:rsid w:val="00FC7903"/>
    <w:rsid w:val="00FE6876"/>
    <w:rsid w:val="00FF2ECC"/>
    <w:rsid w:val="00FF3FE0"/>
    <w:rsid w:val="00FF552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EF2F00BF-2370-41E6-9E04-BAD4E6B1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404D21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dif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C67EC-1363-4197-B0CE-1A741001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492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ZRIHEN</dc:creator>
  <cp:lastModifiedBy>Březina Dominik</cp:lastModifiedBy>
  <cp:revision>5</cp:revision>
  <cp:lastPrinted>2015-06-02T15:55:00Z</cp:lastPrinted>
  <dcterms:created xsi:type="dcterms:W3CDTF">2026-02-23T15:09:00Z</dcterms:created>
  <dcterms:modified xsi:type="dcterms:W3CDTF">2026-02-27T09:42:00Z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MSIP_Label_48ed5431-0ab7-4c1b-98f4-d4e50f674d02_Enabled">
    <vt:lpwstr>true</vt:lpwstr>
  </property>
  <property fmtid="{D5CDD505-2E9C-101B-9397-08002B2CF9AE}" pid="4" name="MSIP_Label_48ed5431-0ab7-4c1b-98f4-d4e50f674d02_SetDate">
    <vt:lpwstr>2026-02-20T10:26:10Z</vt:lpwstr>
  </property>
  <property fmtid="{D5CDD505-2E9C-101B-9397-08002B2CF9AE}" pid="5" name="MSIP_Label_48ed5431-0ab7-4c1b-98f4-d4e50f674d02_Method">
    <vt:lpwstr>Privileged</vt:lpwstr>
  </property>
  <property fmtid="{D5CDD505-2E9C-101B-9397-08002B2CF9AE}" pid="6" name="MSIP_Label_48ed5431-0ab7-4c1b-98f4-d4e50f674d02_Name">
    <vt:lpwstr>48ed5431-0ab7-4c1b-98f4-d4e50f674d02</vt:lpwstr>
  </property>
  <property fmtid="{D5CDD505-2E9C-101B-9397-08002B2CF9AE}" pid="7" name="MSIP_Label_48ed5431-0ab7-4c1b-98f4-d4e50f674d02_SiteId">
    <vt:lpwstr>614f9c25-bffa-42c7-86d8-964101f55fa2</vt:lpwstr>
  </property>
  <property fmtid="{D5CDD505-2E9C-101B-9397-08002B2CF9AE}" pid="8" name="MSIP_Label_48ed5431-0ab7-4c1b-98f4-d4e50f674d02_ActionId">
    <vt:lpwstr>76855ce6-f5c3-477f-9365-7673760945b8</vt:lpwstr>
  </property>
  <property fmtid="{D5CDD505-2E9C-101B-9397-08002B2CF9AE}" pid="9" name="MSIP_Label_48ed5431-0ab7-4c1b-98f4-d4e50f674d02_ContentBits">
    <vt:lpwstr>0</vt:lpwstr>
  </property>
  <property fmtid="{D5CDD505-2E9C-101B-9397-08002B2CF9AE}" pid="10" name="MSIP_Label_48ed5431-0ab7-4c1b-98f4-d4e50f674d02_Tag">
    <vt:lpwstr>10, 0, 1, 1</vt:lpwstr>
  </property>
</Properties>
</file>