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3C3ED" w14:textId="1CD8FB74" w:rsidR="00BD3082" w:rsidRPr="004A6911" w:rsidRDefault="008B618A" w:rsidP="008C4C01">
      <w:pPr>
        <w:rPr>
          <w:rFonts w:ascii="BNPP Sans Light" w:hAnsi="BNPP Sans Light"/>
        </w:rPr>
      </w:pPr>
      <w:r w:rsidRPr="004A6911">
        <w:rPr>
          <w:rFonts w:ascii="BNPP Sans Light" w:hAnsi="BNPP Sans Light"/>
        </w:rPr>
        <w:t>Praha</w:t>
      </w:r>
      <w:r w:rsidR="00BD3082" w:rsidRPr="004A6911">
        <w:rPr>
          <w:rFonts w:ascii="BNPP Sans Light" w:hAnsi="BNPP Sans Light"/>
        </w:rPr>
        <w:t xml:space="preserve">, </w:t>
      </w:r>
      <w:r w:rsidR="00F17EBA">
        <w:rPr>
          <w:rFonts w:ascii="BNPP Sans Light" w:hAnsi="BNPP Sans Light"/>
        </w:rPr>
        <w:t>10</w:t>
      </w:r>
      <w:r w:rsidR="00E57303" w:rsidRPr="004A6911">
        <w:rPr>
          <w:rFonts w:ascii="BNPP Sans Light" w:hAnsi="BNPP Sans Light"/>
        </w:rPr>
        <w:t>.</w:t>
      </w:r>
      <w:r w:rsidR="00072E61" w:rsidRPr="004A6911">
        <w:rPr>
          <w:rFonts w:ascii="BNPP Sans Light" w:hAnsi="BNPP Sans Light"/>
        </w:rPr>
        <w:t xml:space="preserve"> </w:t>
      </w:r>
      <w:r w:rsidR="002000E6" w:rsidRPr="00EC23E3">
        <w:rPr>
          <w:rFonts w:ascii="BNPP Sans Light" w:hAnsi="BNPP Sans Light"/>
        </w:rPr>
        <w:t xml:space="preserve">září </w:t>
      </w:r>
      <w:r w:rsidR="00E57303" w:rsidRPr="004A6911">
        <w:rPr>
          <w:rFonts w:ascii="BNPP Sans Light" w:hAnsi="BNPP Sans Light"/>
        </w:rPr>
        <w:t>202</w:t>
      </w:r>
      <w:r w:rsidR="0052354C" w:rsidRPr="004A6911">
        <w:rPr>
          <w:rFonts w:ascii="BNPP Sans Light" w:hAnsi="BNPP Sans Light"/>
        </w:rPr>
        <w:t>6</w:t>
      </w:r>
    </w:p>
    <w:p w14:paraId="50B00103" w14:textId="77777777" w:rsidR="00CF5C70" w:rsidRPr="004A6911" w:rsidRDefault="00E90872" w:rsidP="008C4C01">
      <w:pPr>
        <w:rPr>
          <w:rFonts w:ascii="BNPP Sans Light" w:hAnsi="BNPP Sans Light"/>
        </w:rPr>
      </w:pPr>
      <w:r w:rsidRPr="004A6911">
        <w:rPr>
          <w:rFonts w:ascii="BNPP Sans Light" w:hAnsi="BNPP Sans Light" w:cs="BNPP Sans"/>
        </w:rPr>
        <w:tab/>
      </w:r>
    </w:p>
    <w:p w14:paraId="0B23A67C" w14:textId="77777777" w:rsidR="00CF5C70" w:rsidRPr="004A6911" w:rsidRDefault="00CF5C70" w:rsidP="008C4C01">
      <w:pPr>
        <w:rPr>
          <w:rFonts w:ascii="BNPP Sans Light" w:hAnsi="BNPP Sans Light"/>
        </w:rPr>
      </w:pPr>
      <w:r w:rsidRPr="004A6911">
        <w:rPr>
          <w:rFonts w:ascii="BNPP Sans Light" w:hAnsi="BNPP Sans Light"/>
          <w:noProof/>
          <w:lang w:eastAsia="ja-JP"/>
        </w:rPr>
        <mc:AlternateContent>
          <mc:Choice Requires="wps">
            <w:drawing>
              <wp:inline distT="0" distB="0" distL="0" distR="0" wp14:anchorId="37D57289" wp14:editId="162F62EE">
                <wp:extent cx="6479177" cy="438150"/>
                <wp:effectExtent l="0" t="0" r="0" 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177" cy="4381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309A9" w14:textId="14AC7ADE" w:rsidR="00CF5C70" w:rsidRPr="004A6911" w:rsidRDefault="00D577F8" w:rsidP="00CF5C70">
                            <w:pPr>
                              <w:pStyle w:val="Podnadpis"/>
                              <w:rPr>
                                <w:noProof w:val="0"/>
                              </w:rPr>
                            </w:pPr>
                            <w:r w:rsidRPr="004A6911">
                              <w:rPr>
                                <w:noProof w:val="0"/>
                              </w:rPr>
                              <w:t xml:space="preserve">Komentář </w:t>
                            </w:r>
                            <w:r w:rsidR="009009A2" w:rsidRPr="004A6911">
                              <w:rPr>
                                <w:noProof w:val="0"/>
                              </w:rPr>
                              <w:t>MICHALA TUČKA</w:t>
                            </w:r>
                            <w:r w:rsidRPr="004A6911">
                              <w:rPr>
                                <w:noProof w:val="0"/>
                              </w:rPr>
                              <w:t xml:space="preserve">, ŘEDITELE </w:t>
                            </w:r>
                            <w:r w:rsidR="009009A2" w:rsidRPr="004A6911">
                              <w:rPr>
                                <w:noProof w:val="0"/>
                              </w:rPr>
                              <w:t xml:space="preserve">PRODUKTU A MARKETINGU </w:t>
                            </w:r>
                            <w:r w:rsidRPr="004A6911">
                              <w:rPr>
                                <w:noProof w:val="0"/>
                              </w:rPr>
                              <w:t>BNP PARIBAS CARDIF POJIŠŤOVNY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D57289" id="Rectangle 6" o:spid="_x0000_s1026" style="width:510.1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" fillcolor="#00a76c [3204]" stroked="f" strokeweight=".25pt">
                <v:textbox inset="0,0,0,0">
                  <w:txbxContent>
                    <w:p w14:paraId="58D309A9" w14:textId="14AC7ADE" w:rsidR="00CF5C70" w:rsidRPr="004A6911" w:rsidRDefault="00D577F8" w:rsidP="00CF5C70">
                      <w:pPr>
                        <w:pStyle w:val="Podnadpis"/>
                        <w:rPr>
                          <w:noProof w:val="0"/>
                        </w:rPr>
                      </w:pPr>
                      <w:r w:rsidRPr="004A6911">
                        <w:rPr>
                          <w:noProof w:val="0"/>
                        </w:rPr>
                        <w:t xml:space="preserve">Komentář </w:t>
                      </w:r>
                      <w:r w:rsidR="009009A2" w:rsidRPr="004A6911">
                        <w:rPr>
                          <w:noProof w:val="0"/>
                        </w:rPr>
                        <w:t>MICHALA TUČKA</w:t>
                      </w:r>
                      <w:r w:rsidRPr="004A6911">
                        <w:rPr>
                          <w:noProof w:val="0"/>
                        </w:rPr>
                        <w:t xml:space="preserve">, ŘEDITELE </w:t>
                      </w:r>
                      <w:r w:rsidR="009009A2" w:rsidRPr="004A6911">
                        <w:rPr>
                          <w:noProof w:val="0"/>
                        </w:rPr>
                        <w:t xml:space="preserve">PRODUKTU A MARKETINGU </w:t>
                      </w:r>
                      <w:r w:rsidRPr="004A6911">
                        <w:rPr>
                          <w:noProof w:val="0"/>
                        </w:rPr>
                        <w:t>BNP PARIBAS CARDIF POJIŠŤOVNY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1B6A714" w14:textId="77777777" w:rsidR="00963F72" w:rsidRPr="004A6911" w:rsidRDefault="00963F72" w:rsidP="00E90872">
      <w:pPr>
        <w:spacing w:line="240" w:lineRule="auto"/>
        <w:rPr>
          <w:rFonts w:ascii="BNPP Sans Light" w:hAnsi="BNPP Sans Light"/>
        </w:rPr>
      </w:pPr>
    </w:p>
    <w:p w14:paraId="10D885E6" w14:textId="11D7DB88" w:rsidR="00902C5F" w:rsidRPr="004A6911" w:rsidRDefault="00902C5F" w:rsidP="00E90872">
      <w:pPr>
        <w:spacing w:line="240" w:lineRule="auto"/>
        <w:rPr>
          <w:rFonts w:ascii="BNPP Sans Light" w:hAnsi="BNPP Sans Light"/>
          <w:b/>
          <w:sz w:val="32"/>
          <w:szCs w:val="32"/>
        </w:rPr>
      </w:pPr>
      <w:r w:rsidRPr="004A6911">
        <w:rPr>
          <w:rFonts w:ascii="BNPP Sans Light" w:hAnsi="BNPP Sans Light"/>
          <w:b/>
          <w:sz w:val="32"/>
          <w:szCs w:val="32"/>
        </w:rPr>
        <w:t>S návratem do škol</w:t>
      </w:r>
      <w:r w:rsidR="00993041" w:rsidRPr="004A6911">
        <w:rPr>
          <w:rFonts w:ascii="BNPP Sans Light" w:hAnsi="BNPP Sans Light"/>
          <w:b/>
          <w:sz w:val="32"/>
          <w:szCs w:val="32"/>
        </w:rPr>
        <w:t xml:space="preserve"> </w:t>
      </w:r>
      <w:r w:rsidR="00227394" w:rsidRPr="00227394">
        <w:rPr>
          <w:rFonts w:ascii="BNPP Sans Light" w:hAnsi="BNPP Sans Light"/>
          <w:b/>
          <w:sz w:val="32"/>
          <w:szCs w:val="32"/>
        </w:rPr>
        <w:t>se do popředí vrací bezpečnost mladých v online prostředí</w:t>
      </w:r>
    </w:p>
    <w:p w14:paraId="65F4B899" w14:textId="785AABC8" w:rsidR="008B618A" w:rsidRPr="004A6911" w:rsidRDefault="008B618A" w:rsidP="00E90872">
      <w:pPr>
        <w:spacing w:line="240" w:lineRule="auto"/>
        <w:rPr>
          <w:rFonts w:ascii="BNPP Sans Light" w:hAnsi="BNPP Sans Light"/>
          <w:szCs w:val="24"/>
        </w:rPr>
      </w:pPr>
    </w:p>
    <w:p w14:paraId="72A01C6F" w14:textId="16B059B0" w:rsidR="003D4DE8" w:rsidRPr="004A6911" w:rsidRDefault="008C5604" w:rsidP="00837E48">
      <w:pPr>
        <w:autoSpaceDE w:val="0"/>
        <w:autoSpaceDN w:val="0"/>
        <w:adjustRightInd w:val="0"/>
        <w:spacing w:line="276" w:lineRule="auto"/>
        <w:rPr>
          <w:rFonts w:ascii="BNPP Sans Light" w:hAnsi="BNPP Sans Light"/>
          <w:b/>
          <w:szCs w:val="24"/>
        </w:rPr>
      </w:pPr>
      <w:r w:rsidRPr="004A6911">
        <w:rPr>
          <w:rFonts w:ascii="BNPP Sans Light" w:hAnsi="BNPP Sans Light"/>
          <w:b/>
          <w:szCs w:val="24"/>
        </w:rPr>
        <w:t>Z</w:t>
      </w:r>
      <w:r w:rsidR="000B41B2" w:rsidRPr="004A6911">
        <w:rPr>
          <w:rFonts w:ascii="BNPP Sans Light" w:hAnsi="BNPP Sans Light"/>
          <w:b/>
          <w:szCs w:val="24"/>
        </w:rPr>
        <w:t xml:space="preserve">ačátek školního a akademického roku znamená pro děti a mladé lidi návrat k </w:t>
      </w:r>
      <w:r w:rsidRPr="004A6911">
        <w:rPr>
          <w:rFonts w:ascii="BNPP Sans Light" w:hAnsi="BNPP Sans Light"/>
          <w:b/>
          <w:szCs w:val="24"/>
        </w:rPr>
        <w:t xml:space="preserve">běžnému </w:t>
      </w:r>
      <w:r w:rsidR="000B41B2" w:rsidRPr="004A6911">
        <w:rPr>
          <w:rFonts w:ascii="BNPP Sans Light" w:hAnsi="BNPP Sans Light"/>
          <w:b/>
          <w:szCs w:val="24"/>
        </w:rPr>
        <w:t xml:space="preserve">režimu, jehož přirozenou součástí je dnes online prostředí. </w:t>
      </w:r>
      <w:r w:rsidR="00114565">
        <w:rPr>
          <w:rFonts w:ascii="BNPP Sans Light" w:hAnsi="BNPP Sans Light"/>
          <w:b/>
          <w:szCs w:val="24"/>
        </w:rPr>
        <w:t>Komunikace, s</w:t>
      </w:r>
      <w:r w:rsidR="000B41B2" w:rsidRPr="004A6911">
        <w:rPr>
          <w:rFonts w:ascii="BNPP Sans Light" w:hAnsi="BNPP Sans Light"/>
          <w:b/>
          <w:szCs w:val="24"/>
        </w:rPr>
        <w:t>oc</w:t>
      </w:r>
      <w:r w:rsidR="005A3152" w:rsidRPr="004A6911">
        <w:rPr>
          <w:rFonts w:ascii="BNPP Sans Light" w:hAnsi="BNPP Sans Light"/>
          <w:b/>
          <w:szCs w:val="24"/>
        </w:rPr>
        <w:t>i</w:t>
      </w:r>
      <w:r w:rsidR="000B41B2" w:rsidRPr="004A6911">
        <w:rPr>
          <w:rFonts w:ascii="BNPP Sans Light" w:hAnsi="BNPP Sans Light"/>
          <w:b/>
          <w:szCs w:val="24"/>
        </w:rPr>
        <w:t>ální sítě</w:t>
      </w:r>
      <w:r w:rsidR="00114565">
        <w:rPr>
          <w:rFonts w:ascii="BNPP Sans Light" w:hAnsi="BNPP Sans Light"/>
          <w:b/>
          <w:szCs w:val="24"/>
        </w:rPr>
        <w:t xml:space="preserve"> </w:t>
      </w:r>
      <w:r w:rsidR="000B41B2" w:rsidRPr="004A6911">
        <w:rPr>
          <w:rFonts w:ascii="BNPP Sans Light" w:hAnsi="BNPP Sans Light"/>
          <w:b/>
          <w:szCs w:val="24"/>
        </w:rPr>
        <w:t xml:space="preserve">nebo první samostatné nakládání s </w:t>
      </w:r>
      <w:r w:rsidR="004A6911" w:rsidRPr="004A6911">
        <w:rPr>
          <w:rFonts w:ascii="BNPP Sans Light" w:hAnsi="BNPP Sans Light"/>
          <w:b/>
          <w:szCs w:val="24"/>
        </w:rPr>
        <w:t xml:space="preserve">vlastními financemi </w:t>
      </w:r>
      <w:r w:rsidR="0002014D" w:rsidRPr="0002014D">
        <w:rPr>
          <w:rFonts w:ascii="BNPP Sans Light" w:hAnsi="BNPP Sans Light"/>
          <w:b/>
          <w:szCs w:val="24"/>
        </w:rPr>
        <w:t xml:space="preserve">se stále častěji odehrávají právě </w:t>
      </w:r>
      <w:r w:rsidR="00472D02">
        <w:rPr>
          <w:rFonts w:ascii="BNPP Sans Light" w:hAnsi="BNPP Sans Light"/>
          <w:b/>
          <w:szCs w:val="24"/>
        </w:rPr>
        <w:t>online</w:t>
      </w:r>
      <w:r w:rsidR="0002014D" w:rsidRPr="0002014D">
        <w:rPr>
          <w:rFonts w:ascii="BNPP Sans Light" w:hAnsi="BNPP Sans Light"/>
          <w:b/>
          <w:szCs w:val="24"/>
        </w:rPr>
        <w:t xml:space="preserve">. S větší samostatností ale přichází i potřeba umět rozpoznat situace, které mohou mít velmi reálné osobní nebo finanční </w:t>
      </w:r>
      <w:r w:rsidR="0018330C" w:rsidRPr="004A6911">
        <w:rPr>
          <w:rFonts w:ascii="BNPP Sans Light" w:hAnsi="BNPP Sans Light"/>
          <w:b/>
          <w:szCs w:val="24"/>
        </w:rPr>
        <w:t>dopady.</w:t>
      </w:r>
    </w:p>
    <w:p w14:paraId="5B478310" w14:textId="7657EE3D" w:rsidR="007A066E" w:rsidRPr="004A6911" w:rsidRDefault="007A066E" w:rsidP="00E90872">
      <w:pPr>
        <w:spacing w:line="240" w:lineRule="auto"/>
        <w:rPr>
          <w:rFonts w:ascii="BNPP Sans Light" w:hAnsi="BNPP Sans Light"/>
          <w:szCs w:val="24"/>
        </w:rPr>
      </w:pPr>
    </w:p>
    <w:p w14:paraId="4DBB3DB8" w14:textId="503BDEED" w:rsidR="00D669D3" w:rsidRDefault="00B76817" w:rsidP="00806C5D">
      <w:pPr>
        <w:autoSpaceDE w:val="0"/>
        <w:autoSpaceDN w:val="0"/>
        <w:adjustRightInd w:val="0"/>
        <w:spacing w:line="276" w:lineRule="auto"/>
        <w:rPr>
          <w:rFonts w:ascii="BNPP Sans Light" w:hAnsi="BNPP Sans Light"/>
          <w:bCs/>
          <w:szCs w:val="24"/>
        </w:rPr>
      </w:pPr>
      <w:r w:rsidRPr="00B76817">
        <w:rPr>
          <w:rFonts w:ascii="BNPP Sans Light" w:hAnsi="BNPP Sans Light"/>
          <w:bCs/>
          <w:szCs w:val="24"/>
        </w:rPr>
        <w:t xml:space="preserve">Za jedno z nejcitlivějších online rizik </w:t>
      </w:r>
      <w:r w:rsidR="00A35C88" w:rsidRPr="004A6911">
        <w:rPr>
          <w:rFonts w:ascii="BNPP Sans Light" w:hAnsi="BNPP Sans Light"/>
          <w:bCs/>
          <w:szCs w:val="24"/>
        </w:rPr>
        <w:t xml:space="preserve">považuji kyberšikanu. Podle BNP Paribas </w:t>
      </w:r>
      <w:proofErr w:type="spellStart"/>
      <w:r w:rsidR="00A35C88" w:rsidRPr="004A6911">
        <w:rPr>
          <w:rFonts w:ascii="BNPP Sans Light" w:hAnsi="BNPP Sans Light"/>
          <w:bCs/>
          <w:szCs w:val="24"/>
        </w:rPr>
        <w:t>Cardif</w:t>
      </w:r>
      <w:proofErr w:type="spellEnd"/>
      <w:r w:rsidR="00D95784">
        <w:rPr>
          <w:rFonts w:ascii="BNPP Sans Light" w:hAnsi="BNPP Sans Light"/>
          <w:bCs/>
          <w:szCs w:val="24"/>
        </w:rPr>
        <w:t xml:space="preserve"> indexu jistoty</w:t>
      </w:r>
      <w:r w:rsidR="00A35C88" w:rsidRPr="004A6911">
        <w:rPr>
          <w:rFonts w:ascii="BNPP Sans Light" w:hAnsi="BNPP Sans Light"/>
          <w:bCs/>
          <w:szCs w:val="24"/>
        </w:rPr>
        <w:t xml:space="preserve"> Pojišťovny se 41 % </w:t>
      </w:r>
      <w:r w:rsidR="0026724B">
        <w:rPr>
          <w:rFonts w:ascii="BNPP Sans Light" w:hAnsi="BNPP Sans Light"/>
          <w:bCs/>
          <w:szCs w:val="24"/>
        </w:rPr>
        <w:t>respondentů</w:t>
      </w:r>
      <w:r w:rsidR="00A35C88" w:rsidRPr="004A6911">
        <w:rPr>
          <w:rFonts w:ascii="BNPP Sans Light" w:hAnsi="BNPP Sans Light"/>
          <w:bCs/>
          <w:szCs w:val="24"/>
        </w:rPr>
        <w:t xml:space="preserve"> obává, že se obětí </w:t>
      </w:r>
      <w:r w:rsidR="00D81F91">
        <w:rPr>
          <w:rFonts w:ascii="BNPP Sans Light" w:hAnsi="BNPP Sans Light"/>
          <w:bCs/>
          <w:szCs w:val="24"/>
        </w:rPr>
        <w:t xml:space="preserve">kyberšikany </w:t>
      </w:r>
      <w:r w:rsidR="00A35C88" w:rsidRPr="004A6911">
        <w:rPr>
          <w:rFonts w:ascii="BNPP Sans Light" w:hAnsi="BNPP Sans Light"/>
          <w:bCs/>
          <w:szCs w:val="24"/>
        </w:rPr>
        <w:t>stanou jejich děti.</w:t>
      </w:r>
      <w:r w:rsidR="00D669D3">
        <w:rPr>
          <w:rFonts w:ascii="BNPP Sans Light" w:hAnsi="BNPP Sans Light"/>
          <w:bCs/>
          <w:szCs w:val="24"/>
        </w:rPr>
        <w:t xml:space="preserve"> </w:t>
      </w:r>
      <w:r w:rsidR="00D669D3" w:rsidRPr="00D669D3">
        <w:rPr>
          <w:rFonts w:ascii="BNPP Sans Light" w:hAnsi="BNPP Sans Light"/>
          <w:bCs/>
          <w:szCs w:val="24"/>
        </w:rPr>
        <w:t>Právě u mladých lidí může mít dění v online prostředí velmi konkrétní dopad na vztahy, školní prostředí i psychickou pohodu. Důležité proto je, aby věděli, že podobnou situaci nemusejí řešit sami a že má smysl včas vyhledat pomoc.</w:t>
      </w:r>
    </w:p>
    <w:p w14:paraId="4065C6AF" w14:textId="77777777" w:rsidR="00D669D3" w:rsidRDefault="00D669D3" w:rsidP="00806C5D">
      <w:pPr>
        <w:autoSpaceDE w:val="0"/>
        <w:autoSpaceDN w:val="0"/>
        <w:adjustRightInd w:val="0"/>
        <w:spacing w:line="276" w:lineRule="auto"/>
        <w:rPr>
          <w:rFonts w:ascii="BNPP Sans Light" w:hAnsi="BNPP Sans Light"/>
          <w:bCs/>
          <w:szCs w:val="24"/>
        </w:rPr>
      </w:pPr>
    </w:p>
    <w:p w14:paraId="28C23AA9" w14:textId="245D05C7" w:rsidR="00A35C88" w:rsidRDefault="006E0CF7" w:rsidP="00806C5D">
      <w:pPr>
        <w:autoSpaceDE w:val="0"/>
        <w:autoSpaceDN w:val="0"/>
        <w:adjustRightInd w:val="0"/>
        <w:spacing w:line="276" w:lineRule="auto"/>
        <w:rPr>
          <w:rFonts w:ascii="BNPP Sans Light" w:hAnsi="BNPP Sans Light"/>
          <w:bCs/>
          <w:szCs w:val="24"/>
        </w:rPr>
      </w:pPr>
      <w:r w:rsidRPr="006E0CF7">
        <w:rPr>
          <w:rFonts w:ascii="BNPP Sans Light" w:hAnsi="BNPP Sans Light"/>
          <w:bCs/>
          <w:szCs w:val="24"/>
        </w:rPr>
        <w:t xml:space="preserve">S rozvojem technologií ale přibývají i další způsoby, jak lze v online prostředí zasáhnout do identity nebo soukromí člověka. Sociální sítě navíc dávají podvodníkům prostor využívat falešné profily nebo </w:t>
      </w:r>
      <w:r w:rsidR="00B7389B">
        <w:rPr>
          <w:rFonts w:ascii="BNPP Sans Light" w:hAnsi="BNPP Sans Light"/>
          <w:bCs/>
          <w:szCs w:val="24"/>
        </w:rPr>
        <w:t>se vydávat za důvěryhodné profily</w:t>
      </w:r>
      <w:r w:rsidRPr="006E0CF7">
        <w:rPr>
          <w:rFonts w:ascii="BNPP Sans Light" w:hAnsi="BNPP Sans Light"/>
          <w:bCs/>
          <w:szCs w:val="24"/>
        </w:rPr>
        <w:t>. Stále dostupnější nástroje umělé inteligence například umožňují velmi věrohodně napodobit hlas, podobu nebo komunikaci konkrétní osoby a využít je k podvodu. Data</w:t>
      </w:r>
      <w:r w:rsidR="00795DCC">
        <w:rPr>
          <w:rFonts w:ascii="BNPP Sans Light" w:hAnsi="BNPP Sans Light"/>
          <w:bCs/>
          <w:szCs w:val="24"/>
        </w:rPr>
        <w:t xml:space="preserve"> </w:t>
      </w:r>
      <w:r w:rsidR="00795DCC" w:rsidRPr="00795DCC">
        <w:rPr>
          <w:rFonts w:ascii="BNPP Sans Light" w:hAnsi="BNPP Sans Light"/>
          <w:bCs/>
          <w:szCs w:val="24"/>
        </w:rPr>
        <w:t xml:space="preserve">BNP Paribas </w:t>
      </w:r>
      <w:proofErr w:type="spellStart"/>
      <w:r w:rsidR="00795DCC" w:rsidRPr="00795DCC">
        <w:rPr>
          <w:rFonts w:ascii="BNPP Sans Light" w:hAnsi="BNPP Sans Light"/>
          <w:bCs/>
          <w:szCs w:val="24"/>
        </w:rPr>
        <w:t>Cardif</w:t>
      </w:r>
      <w:proofErr w:type="spellEnd"/>
      <w:r w:rsidR="00DD568F">
        <w:rPr>
          <w:rFonts w:ascii="BNPP Sans Light" w:hAnsi="BNPP Sans Light"/>
          <w:bCs/>
          <w:szCs w:val="24"/>
        </w:rPr>
        <w:t xml:space="preserve"> </w:t>
      </w:r>
      <w:r w:rsidRPr="006E0CF7">
        <w:rPr>
          <w:rFonts w:ascii="BNPP Sans Light" w:hAnsi="BNPP Sans Light"/>
          <w:bCs/>
          <w:szCs w:val="24"/>
        </w:rPr>
        <w:t>indexu jistoty ukazují, že zhruba třetina dotázaných Čechů má obavy z AI podvodu spojeného s odcizením identity člena rodiny. U mladých lidí je proto podle mě důležité spojovat digitální samostatnost s</w:t>
      </w:r>
      <w:r w:rsidR="00286FA0">
        <w:rPr>
          <w:rFonts w:ascii="BNPP Sans Light" w:hAnsi="BNPP Sans Light"/>
          <w:bCs/>
          <w:szCs w:val="24"/>
        </w:rPr>
        <w:t> </w:t>
      </w:r>
      <w:r w:rsidRPr="006E0CF7">
        <w:rPr>
          <w:rFonts w:ascii="BNPP Sans Light" w:hAnsi="BNPP Sans Light"/>
          <w:bCs/>
          <w:szCs w:val="24"/>
        </w:rPr>
        <w:t>obezřetností a schopností rozpoznat, kdy se za zdánlivě důvěryhodným obsahem může skrývat manipulace. Zároveň u nich vidíme i pozitivní bezpečnostní návyky. Lidé ve věku 18 až 24 let například častěji dbají na pravidelné aktualizace softwaru na osobních noteboocích a zálohují data na mobilních telefonech, tabletech a počítačích.</w:t>
      </w:r>
    </w:p>
    <w:p w14:paraId="63CF1CC8" w14:textId="77777777" w:rsidR="006E0CF7" w:rsidRPr="004A6911" w:rsidRDefault="006E0CF7" w:rsidP="00806C5D">
      <w:pPr>
        <w:autoSpaceDE w:val="0"/>
        <w:autoSpaceDN w:val="0"/>
        <w:adjustRightInd w:val="0"/>
        <w:spacing w:line="276" w:lineRule="auto"/>
        <w:rPr>
          <w:rFonts w:ascii="BNPP Sans Light" w:hAnsi="BNPP Sans Light"/>
          <w:bCs/>
          <w:szCs w:val="24"/>
        </w:rPr>
      </w:pPr>
    </w:p>
    <w:p w14:paraId="1C6715CD" w14:textId="6B44CE6F" w:rsidR="00161007" w:rsidRDefault="00C32682" w:rsidP="00837E48">
      <w:pPr>
        <w:autoSpaceDE w:val="0"/>
        <w:autoSpaceDN w:val="0"/>
        <w:adjustRightInd w:val="0"/>
        <w:spacing w:line="276" w:lineRule="auto"/>
        <w:rPr>
          <w:rFonts w:ascii="BNPP Sans Light" w:hAnsi="BNPP Sans Light"/>
          <w:bCs/>
          <w:szCs w:val="24"/>
        </w:rPr>
      </w:pPr>
      <w:r w:rsidRPr="00C32682">
        <w:rPr>
          <w:rFonts w:ascii="BNPP Sans Light" w:hAnsi="BNPP Sans Light"/>
          <w:bCs/>
          <w:szCs w:val="24"/>
        </w:rPr>
        <w:t xml:space="preserve">Prevence proto zůstává základem. Je důležité chránit svá hesla a osobní údaje, neklikat bez rozmyslu na odkazy, ověřovat </w:t>
      </w:r>
      <w:r w:rsidR="00AA466E" w:rsidRPr="00AA466E">
        <w:rPr>
          <w:rFonts w:ascii="BNPP Sans Light" w:hAnsi="BNPP Sans Light"/>
          <w:bCs/>
          <w:szCs w:val="24"/>
        </w:rPr>
        <w:t xml:space="preserve">si </w:t>
      </w:r>
      <w:r w:rsidR="009B2C84">
        <w:rPr>
          <w:rFonts w:ascii="BNPP Sans Light" w:hAnsi="BNPP Sans Light"/>
          <w:bCs/>
          <w:szCs w:val="24"/>
        </w:rPr>
        <w:t>podezřelé</w:t>
      </w:r>
      <w:r w:rsidR="00AA466E" w:rsidRPr="00AA466E">
        <w:rPr>
          <w:rFonts w:ascii="BNPP Sans Light" w:hAnsi="BNPP Sans Light"/>
          <w:bCs/>
          <w:szCs w:val="24"/>
        </w:rPr>
        <w:t xml:space="preserve"> profil</w:t>
      </w:r>
      <w:r w:rsidR="009B2C84">
        <w:rPr>
          <w:rFonts w:ascii="BNPP Sans Light" w:hAnsi="BNPP Sans Light"/>
          <w:bCs/>
          <w:szCs w:val="24"/>
        </w:rPr>
        <w:t>y</w:t>
      </w:r>
      <w:r w:rsidR="00AA466E">
        <w:rPr>
          <w:rFonts w:ascii="BNPP Sans Light" w:hAnsi="BNPP Sans Light"/>
          <w:bCs/>
          <w:szCs w:val="24"/>
        </w:rPr>
        <w:t xml:space="preserve"> </w:t>
      </w:r>
      <w:r w:rsidRPr="00C32682">
        <w:rPr>
          <w:rFonts w:ascii="BNPP Sans Light" w:hAnsi="BNPP Sans Light"/>
          <w:bCs/>
          <w:szCs w:val="24"/>
        </w:rPr>
        <w:t>nebo neobvyklé požadavky a dát si čas na kontrolu, pokud něco nepůsobí důvěryhodně. Ani vysoká míra obezřetnosti ale nedokáže všechna rizika odstranit.</w:t>
      </w:r>
    </w:p>
    <w:p w14:paraId="6E35840F" w14:textId="77777777" w:rsidR="00C32682" w:rsidRDefault="00C32682" w:rsidP="00837E48">
      <w:pPr>
        <w:autoSpaceDE w:val="0"/>
        <w:autoSpaceDN w:val="0"/>
        <w:adjustRightInd w:val="0"/>
        <w:spacing w:line="276" w:lineRule="auto"/>
        <w:rPr>
          <w:rFonts w:ascii="BNPP Sans Light" w:hAnsi="BNPP Sans Light"/>
          <w:bCs/>
          <w:szCs w:val="24"/>
        </w:rPr>
      </w:pPr>
    </w:p>
    <w:p w14:paraId="7BA18913" w14:textId="1813100E" w:rsidR="00D619CA" w:rsidRPr="00D619CA" w:rsidRDefault="00052146" w:rsidP="00D619CA">
      <w:pPr>
        <w:autoSpaceDE w:val="0"/>
        <w:autoSpaceDN w:val="0"/>
        <w:adjustRightInd w:val="0"/>
        <w:spacing w:line="276" w:lineRule="auto"/>
        <w:rPr>
          <w:rFonts w:ascii="BNPP Sans Light" w:hAnsi="BNPP Sans Light"/>
          <w:bCs/>
          <w:szCs w:val="24"/>
        </w:rPr>
      </w:pPr>
      <w:r w:rsidRPr="00052146">
        <w:rPr>
          <w:rFonts w:ascii="BNPP Sans Light" w:hAnsi="BNPP Sans Light"/>
          <w:bCs/>
          <w:szCs w:val="24"/>
        </w:rPr>
        <w:t>Ve chvíli, kdy problém skutečně nastane, může mít své místo pojištění internetových rizik</w:t>
      </w:r>
      <w:r w:rsidR="005D431F" w:rsidRPr="004A6911">
        <w:rPr>
          <w:rFonts w:ascii="BNPP Sans Light" w:hAnsi="BNPP Sans Light"/>
          <w:bCs/>
          <w:szCs w:val="24"/>
        </w:rPr>
        <w:t>.</w:t>
      </w:r>
      <w:r w:rsidR="00D619CA">
        <w:rPr>
          <w:rFonts w:ascii="BNPP Sans Light" w:hAnsi="BNPP Sans Light"/>
          <w:bCs/>
          <w:szCs w:val="24"/>
        </w:rPr>
        <w:t xml:space="preserve"> </w:t>
      </w:r>
      <w:r w:rsidR="00BC27D8" w:rsidRPr="00BC27D8">
        <w:rPr>
          <w:rFonts w:ascii="BNPP Sans Light" w:hAnsi="BNPP Sans Light"/>
          <w:bCs/>
          <w:szCs w:val="24"/>
        </w:rPr>
        <w:t xml:space="preserve">Vedle finanční pomoci při některých typech podvodů, například při </w:t>
      </w:r>
      <w:proofErr w:type="spellStart"/>
      <w:r w:rsidR="00BC27D8" w:rsidRPr="00BC27D8">
        <w:rPr>
          <w:rFonts w:ascii="BNPP Sans Light" w:hAnsi="BNPP Sans Light"/>
          <w:bCs/>
          <w:szCs w:val="24"/>
        </w:rPr>
        <w:t>phishingu</w:t>
      </w:r>
      <w:proofErr w:type="spellEnd"/>
      <w:r w:rsidR="00BC27D8" w:rsidRPr="00BC27D8">
        <w:rPr>
          <w:rFonts w:ascii="BNPP Sans Light" w:hAnsi="BNPP Sans Light"/>
          <w:bCs/>
          <w:szCs w:val="24"/>
        </w:rPr>
        <w:t xml:space="preserve"> nebo zneužití platebních údajů, může nabídnout také odbornou podporu. </w:t>
      </w:r>
      <w:r w:rsidR="00C049BB" w:rsidRPr="00C049BB">
        <w:rPr>
          <w:rFonts w:ascii="BNPP Sans Light" w:hAnsi="BNPP Sans Light"/>
          <w:bCs/>
          <w:szCs w:val="24"/>
        </w:rPr>
        <w:t>V případě kyberšikany nebo poškození pověsti na internetu může být součástí pojištění například psychologická či právní pomoc. K dispozici může být také IT asistence odborníka nebo úhrada nákladů na obnovu ztracených dat</w:t>
      </w:r>
      <w:r w:rsidR="00D619CA" w:rsidRPr="00D619CA">
        <w:rPr>
          <w:rFonts w:ascii="BNPP Sans Light" w:hAnsi="BNPP Sans Light"/>
          <w:bCs/>
          <w:szCs w:val="24"/>
        </w:rPr>
        <w:t>.</w:t>
      </w:r>
      <w:r w:rsidR="001A2FC7">
        <w:rPr>
          <w:rFonts w:ascii="BNPP Sans Light" w:hAnsi="BNPP Sans Light"/>
          <w:bCs/>
          <w:szCs w:val="24"/>
        </w:rPr>
        <w:t xml:space="preserve"> </w:t>
      </w:r>
      <w:r w:rsidR="001A2FC7" w:rsidRPr="001A2FC7">
        <w:rPr>
          <w:rFonts w:ascii="BNPP Sans Light" w:hAnsi="BNPP Sans Light"/>
          <w:bCs/>
          <w:szCs w:val="24"/>
        </w:rPr>
        <w:t>Pojištění se nabízí ve variantě pro jednotlivce nebo i pro rodiny s</w:t>
      </w:r>
      <w:r w:rsidR="001A2FC7">
        <w:rPr>
          <w:rFonts w:ascii="BNPP Sans Light" w:hAnsi="BNPP Sans Light"/>
          <w:bCs/>
          <w:szCs w:val="24"/>
        </w:rPr>
        <w:t> </w:t>
      </w:r>
      <w:r w:rsidR="001A2FC7" w:rsidRPr="001A2FC7">
        <w:rPr>
          <w:rFonts w:ascii="BNPP Sans Light" w:hAnsi="BNPP Sans Light"/>
          <w:bCs/>
          <w:szCs w:val="24"/>
        </w:rPr>
        <w:t>dětmi</w:t>
      </w:r>
      <w:r w:rsidR="001A2FC7">
        <w:rPr>
          <w:rFonts w:ascii="BNPP Sans Light" w:hAnsi="BNPP Sans Light"/>
          <w:bCs/>
          <w:szCs w:val="24"/>
        </w:rPr>
        <w:t>.</w:t>
      </w:r>
    </w:p>
    <w:p w14:paraId="7F14A00D" w14:textId="77777777" w:rsidR="00D619CA" w:rsidRPr="00D619CA" w:rsidRDefault="00D619CA" w:rsidP="00D619CA">
      <w:pPr>
        <w:autoSpaceDE w:val="0"/>
        <w:autoSpaceDN w:val="0"/>
        <w:adjustRightInd w:val="0"/>
        <w:spacing w:line="276" w:lineRule="auto"/>
        <w:rPr>
          <w:rFonts w:ascii="BNPP Sans Light" w:hAnsi="BNPP Sans Light"/>
          <w:bCs/>
          <w:szCs w:val="24"/>
        </w:rPr>
      </w:pPr>
    </w:p>
    <w:p w14:paraId="349FA943" w14:textId="240D9724" w:rsidR="0037718D" w:rsidRPr="004A6911" w:rsidRDefault="00D619CA" w:rsidP="00837E48">
      <w:pPr>
        <w:autoSpaceDE w:val="0"/>
        <w:autoSpaceDN w:val="0"/>
        <w:adjustRightInd w:val="0"/>
        <w:spacing w:line="276" w:lineRule="auto"/>
        <w:rPr>
          <w:rFonts w:ascii="BNPP Sans Light" w:hAnsi="BNPP Sans Light"/>
          <w:bCs/>
          <w:szCs w:val="24"/>
        </w:rPr>
      </w:pPr>
      <w:r w:rsidRPr="00D619CA">
        <w:rPr>
          <w:rFonts w:ascii="BNPP Sans Light" w:hAnsi="BNPP Sans Light"/>
          <w:bCs/>
          <w:szCs w:val="24"/>
        </w:rPr>
        <w:t xml:space="preserve">Smyslem podle mě není nahrazovat prevenci pojištěním. Je ale dobré mít záchrannou síť pro </w:t>
      </w:r>
      <w:r w:rsidR="000B2DB9">
        <w:rPr>
          <w:rFonts w:ascii="BNPP Sans Light" w:hAnsi="BNPP Sans Light"/>
          <w:bCs/>
          <w:szCs w:val="24"/>
        </w:rPr>
        <w:t>situace</w:t>
      </w:r>
      <w:r w:rsidRPr="00D619CA">
        <w:rPr>
          <w:rFonts w:ascii="BNPP Sans Light" w:hAnsi="BNPP Sans Light"/>
          <w:bCs/>
          <w:szCs w:val="24"/>
        </w:rPr>
        <w:t xml:space="preserve">, kdy </w:t>
      </w:r>
      <w:r w:rsidR="00014CAA">
        <w:rPr>
          <w:rFonts w:ascii="BNPP Sans Light" w:hAnsi="BNPP Sans Light"/>
          <w:bCs/>
          <w:szCs w:val="24"/>
        </w:rPr>
        <w:t>samotná obezřetnost</w:t>
      </w:r>
      <w:r w:rsidRPr="00D619CA">
        <w:rPr>
          <w:rFonts w:ascii="BNPP Sans Light" w:hAnsi="BNPP Sans Light"/>
          <w:bCs/>
          <w:szCs w:val="24"/>
        </w:rPr>
        <w:t xml:space="preserve"> nestačí a </w:t>
      </w:r>
      <w:r w:rsidR="00EB4FF1" w:rsidRPr="00EB4FF1">
        <w:rPr>
          <w:rFonts w:ascii="BNPP Sans Light" w:hAnsi="BNPP Sans Light"/>
          <w:bCs/>
          <w:szCs w:val="24"/>
        </w:rPr>
        <w:t>následky už není jednoduché řešit vlastními silami</w:t>
      </w:r>
      <w:r w:rsidRPr="00D619CA">
        <w:rPr>
          <w:rFonts w:ascii="BNPP Sans Light" w:hAnsi="BNPP Sans Light"/>
          <w:bCs/>
          <w:szCs w:val="24"/>
        </w:rPr>
        <w:t>.</w:t>
      </w:r>
    </w:p>
    <w:p w14:paraId="5C124C7B" w14:textId="13D6339A" w:rsidR="008B618A" w:rsidRPr="004A6911" w:rsidRDefault="008B618A" w:rsidP="008B618A">
      <w:pPr>
        <w:pStyle w:val="Nadpis1"/>
        <w:rPr>
          <w:rFonts w:ascii="BNPP Sans Light" w:eastAsiaTheme="minorHAnsi" w:hAnsi="BNPP Sans Light" w:cs="Times New Roman"/>
          <w:sz w:val="24"/>
          <w:szCs w:val="24"/>
        </w:rPr>
      </w:pPr>
      <w:r w:rsidRPr="004A6911">
        <w:rPr>
          <w:rFonts w:ascii="BNPP Sans Light" w:eastAsiaTheme="minorHAnsi" w:hAnsi="BNPP Sans Light" w:cs="Times New Roman"/>
          <w:sz w:val="24"/>
          <w:szCs w:val="24"/>
        </w:rPr>
        <w:lastRenderedPageBreak/>
        <w:t xml:space="preserve">O BNP Paribas </w:t>
      </w:r>
      <w:proofErr w:type="spellStart"/>
      <w:r w:rsidRPr="004A6911">
        <w:rPr>
          <w:rFonts w:ascii="BNPP Sans Light" w:eastAsiaTheme="minorHAnsi" w:hAnsi="BNPP Sans Light" w:cs="Times New Roman"/>
          <w:sz w:val="24"/>
          <w:szCs w:val="24"/>
        </w:rPr>
        <w:t>Cardif</w:t>
      </w:r>
      <w:proofErr w:type="spellEnd"/>
      <w:r w:rsidRPr="004A6911">
        <w:rPr>
          <w:rFonts w:ascii="BNPP Sans Light" w:eastAsiaTheme="minorHAnsi" w:hAnsi="BNPP Sans Light" w:cs="Times New Roman"/>
          <w:sz w:val="24"/>
          <w:szCs w:val="24"/>
        </w:rPr>
        <w:t xml:space="preserve"> Pojiš</w:t>
      </w:r>
      <w:r w:rsidR="00E078B8" w:rsidRPr="004A6911">
        <w:rPr>
          <w:rFonts w:ascii="BNPP Sans Light" w:eastAsiaTheme="minorHAnsi" w:hAnsi="BNPP Sans Light" w:cs="Times New Roman"/>
          <w:sz w:val="24"/>
          <w:szCs w:val="24"/>
        </w:rPr>
        <w:t>ť</w:t>
      </w:r>
      <w:r w:rsidRPr="004A6911">
        <w:rPr>
          <w:rFonts w:ascii="BNPP Sans Light" w:eastAsiaTheme="minorHAnsi" w:hAnsi="BNPP Sans Light" w:cs="Times New Roman"/>
          <w:sz w:val="24"/>
          <w:szCs w:val="24"/>
        </w:rPr>
        <w:t>ovně</w:t>
      </w:r>
    </w:p>
    <w:p w14:paraId="1897C9CC" w14:textId="34BDB207" w:rsidR="008B618A" w:rsidRPr="004A6911" w:rsidRDefault="00E57303" w:rsidP="001C4CE1">
      <w:pPr>
        <w:autoSpaceDE w:val="0"/>
        <w:autoSpaceDN w:val="0"/>
        <w:adjustRightInd w:val="0"/>
        <w:spacing w:line="240" w:lineRule="auto"/>
        <w:rPr>
          <w:rFonts w:ascii="BNPP Sans Light" w:hAnsi="BNPP Sans Light"/>
          <w:szCs w:val="24"/>
        </w:rPr>
      </w:pPr>
      <w:r w:rsidRPr="004A6911">
        <w:rPr>
          <w:rFonts w:ascii="BNPP Sans Light" w:hAnsi="BNPP Sans Light"/>
          <w:szCs w:val="24"/>
        </w:rPr>
        <w:t xml:space="preserve">BNP Paribas </w:t>
      </w:r>
      <w:proofErr w:type="spellStart"/>
      <w:r w:rsidRPr="004A6911">
        <w:rPr>
          <w:rFonts w:ascii="BNPP Sans Light" w:hAnsi="BNPP Sans Light"/>
          <w:szCs w:val="24"/>
        </w:rPr>
        <w:t>Cardif</w:t>
      </w:r>
      <w:proofErr w:type="spellEnd"/>
      <w:r w:rsidRPr="004A6911">
        <w:rPr>
          <w:rFonts w:ascii="BNPP Sans Light" w:hAnsi="BNPP Sans Light"/>
          <w:szCs w:val="24"/>
        </w:rPr>
        <w:t xml:space="preserve"> Pojišťovna vstoupila na český trh v roce 1996 jako první pojišťovna specializovaná na pojištění schopnosti splácet finanční závazky v oblasti </w:t>
      </w:r>
      <w:proofErr w:type="spellStart"/>
      <w:r w:rsidRPr="004A6911">
        <w:rPr>
          <w:rFonts w:ascii="BNPP Sans Light" w:hAnsi="BNPP Sans Light"/>
          <w:szCs w:val="24"/>
        </w:rPr>
        <w:t>bankopojištění</w:t>
      </w:r>
      <w:proofErr w:type="spellEnd"/>
      <w:r w:rsidRPr="004A6911">
        <w:rPr>
          <w:rFonts w:ascii="BNPP Sans Light" w:hAnsi="BNPP Sans Light"/>
          <w:szCs w:val="24"/>
        </w:rPr>
        <w:t xml:space="preserve">. Již </w:t>
      </w:r>
      <w:r w:rsidR="0052354C" w:rsidRPr="004A6911">
        <w:rPr>
          <w:rFonts w:ascii="BNPP Sans Light" w:hAnsi="BNPP Sans Light"/>
          <w:szCs w:val="24"/>
        </w:rPr>
        <w:t>30</w:t>
      </w:r>
      <w:r w:rsidRPr="004A6911">
        <w:rPr>
          <w:rFonts w:ascii="BNPP Sans Light" w:hAnsi="BNPP Sans Light"/>
          <w:szCs w:val="24"/>
        </w:rPr>
        <w:t xml:space="preserve"> let poskytuje produkty a služby, které klient</w:t>
      </w:r>
      <w:r w:rsidRPr="004A6911">
        <w:rPr>
          <w:rFonts w:ascii="BNPP Sans Light" w:hAnsi="BNPP Sans Light" w:hint="eastAsia"/>
          <w:szCs w:val="24"/>
        </w:rPr>
        <w:t>ů</w:t>
      </w:r>
      <w:r w:rsidRPr="004A6911">
        <w:rPr>
          <w:rFonts w:ascii="BNPP Sans Light" w:hAnsi="BNPP Sans Light"/>
          <w:szCs w:val="24"/>
        </w:rPr>
        <w:t>m zajistí pocit bezpe</w:t>
      </w:r>
      <w:r w:rsidRPr="004A6911">
        <w:rPr>
          <w:rFonts w:ascii="BNPP Sans Light" w:hAnsi="BNPP Sans Light" w:hint="eastAsia"/>
          <w:szCs w:val="24"/>
        </w:rPr>
        <w:t>čí</w:t>
      </w:r>
      <w:r w:rsidRPr="004A6911">
        <w:rPr>
          <w:rFonts w:ascii="BNPP Sans Light" w:hAnsi="BNPP Sans Light"/>
          <w:szCs w:val="24"/>
        </w:rPr>
        <w:t xml:space="preserve"> a jistoty v neo</w:t>
      </w:r>
      <w:r w:rsidRPr="004A6911">
        <w:rPr>
          <w:rFonts w:ascii="BNPP Sans Light" w:hAnsi="BNPP Sans Light" w:hint="eastAsia"/>
          <w:szCs w:val="24"/>
        </w:rPr>
        <w:t>č</w:t>
      </w:r>
      <w:r w:rsidRPr="004A6911">
        <w:rPr>
          <w:rFonts w:ascii="BNPP Sans Light" w:hAnsi="BNPP Sans Light"/>
          <w:szCs w:val="24"/>
        </w:rPr>
        <w:t>ek</w:t>
      </w:r>
      <w:r w:rsidRPr="004A6911">
        <w:rPr>
          <w:rFonts w:ascii="BNPP Sans Light" w:hAnsi="BNPP Sans Light" w:hint="eastAsia"/>
          <w:szCs w:val="24"/>
        </w:rPr>
        <w:t>á</w:t>
      </w:r>
      <w:r w:rsidRPr="004A6911">
        <w:rPr>
          <w:rFonts w:ascii="BNPP Sans Light" w:hAnsi="BNPP Sans Light"/>
          <w:szCs w:val="24"/>
        </w:rPr>
        <w:t>van</w:t>
      </w:r>
      <w:r w:rsidRPr="004A6911">
        <w:rPr>
          <w:rFonts w:ascii="BNPP Sans Light" w:hAnsi="BNPP Sans Light" w:hint="eastAsia"/>
          <w:szCs w:val="24"/>
        </w:rPr>
        <w:t>ý</w:t>
      </w:r>
      <w:r w:rsidRPr="004A6911">
        <w:rPr>
          <w:rFonts w:ascii="BNPP Sans Light" w:hAnsi="BNPP Sans Light"/>
          <w:szCs w:val="24"/>
        </w:rPr>
        <w:t>ch a t</w:t>
      </w:r>
      <w:r w:rsidRPr="004A6911">
        <w:rPr>
          <w:rFonts w:ascii="BNPP Sans Light" w:hAnsi="BNPP Sans Light" w:hint="eastAsia"/>
          <w:szCs w:val="24"/>
        </w:rPr>
        <w:t>ěž</w:t>
      </w:r>
      <w:r w:rsidRPr="004A6911">
        <w:rPr>
          <w:rFonts w:ascii="BNPP Sans Light" w:hAnsi="BNPP Sans Light"/>
          <w:szCs w:val="24"/>
        </w:rPr>
        <w:t>k</w:t>
      </w:r>
      <w:r w:rsidRPr="004A6911">
        <w:rPr>
          <w:rFonts w:ascii="BNPP Sans Light" w:hAnsi="BNPP Sans Light" w:hint="eastAsia"/>
          <w:szCs w:val="24"/>
        </w:rPr>
        <w:t>ý</w:t>
      </w:r>
      <w:r w:rsidRPr="004A6911">
        <w:rPr>
          <w:rFonts w:ascii="BNPP Sans Light" w:hAnsi="BNPP Sans Light"/>
          <w:szCs w:val="24"/>
        </w:rPr>
        <w:t>ch životních situacích. Kromě již zmíněného pojištění schopnosti splácet finanční závazek nabízí například pojištění internetových rizik, platebních prost</w:t>
      </w:r>
      <w:r w:rsidRPr="004A6911">
        <w:rPr>
          <w:rFonts w:ascii="BNPP Sans Light" w:hAnsi="BNPP Sans Light" w:hint="eastAsia"/>
          <w:szCs w:val="24"/>
        </w:rPr>
        <w:t>ř</w:t>
      </w:r>
      <w:r w:rsidRPr="004A6911">
        <w:rPr>
          <w:rFonts w:ascii="BNPP Sans Light" w:hAnsi="BNPP Sans Light"/>
          <w:szCs w:val="24"/>
        </w:rPr>
        <w:t>edk</w:t>
      </w:r>
      <w:r w:rsidRPr="004A6911">
        <w:rPr>
          <w:rFonts w:ascii="BNPP Sans Light" w:hAnsi="BNPP Sans Light" w:hint="eastAsia"/>
          <w:szCs w:val="24"/>
        </w:rPr>
        <w:t>ů</w:t>
      </w:r>
      <w:r w:rsidRPr="004A6911">
        <w:rPr>
          <w:rFonts w:ascii="BNPP Sans Light" w:hAnsi="BNPP Sans Light"/>
          <w:szCs w:val="24"/>
        </w:rPr>
        <w:t xml:space="preserve"> a osobních v</w:t>
      </w:r>
      <w:r w:rsidRPr="004A6911">
        <w:rPr>
          <w:rFonts w:ascii="BNPP Sans Light" w:hAnsi="BNPP Sans Light" w:hint="eastAsia"/>
          <w:szCs w:val="24"/>
        </w:rPr>
        <w:t>ě</w:t>
      </w:r>
      <w:r w:rsidRPr="004A6911">
        <w:rPr>
          <w:rFonts w:ascii="BNPP Sans Light" w:hAnsi="BNPP Sans Light"/>
          <w:szCs w:val="24"/>
        </w:rPr>
        <w:t>c</w:t>
      </w:r>
      <w:r w:rsidRPr="004A6911">
        <w:rPr>
          <w:rFonts w:ascii="BNPP Sans Light" w:hAnsi="BNPP Sans Light" w:hint="eastAsia"/>
          <w:szCs w:val="24"/>
        </w:rPr>
        <w:t>í</w:t>
      </w:r>
      <w:r w:rsidRPr="004A6911">
        <w:rPr>
          <w:rFonts w:ascii="BNPP Sans Light" w:hAnsi="BNPP Sans Light"/>
          <w:szCs w:val="24"/>
        </w:rPr>
        <w:t>, pravidelných výdajů, prodloužené záruky, nahodilého poškození a</w:t>
      </w:r>
      <w:r w:rsidR="0006745B" w:rsidRPr="004A6911">
        <w:rPr>
          <w:rFonts w:ascii="BNPP Sans Light" w:hAnsi="BNPP Sans Light"/>
          <w:szCs w:val="24"/>
        </w:rPr>
        <w:t> </w:t>
      </w:r>
      <w:r w:rsidRPr="004A6911">
        <w:rPr>
          <w:rFonts w:ascii="BNPP Sans Light" w:hAnsi="BNPP Sans Light"/>
          <w:szCs w:val="24"/>
        </w:rPr>
        <w:t xml:space="preserve">krádeže, domácnosti či úrazové pojištění. Patří do renomované finanční skupiny BNP Paribas, jejíž součástí je i BNP Paribas </w:t>
      </w:r>
      <w:proofErr w:type="spellStart"/>
      <w:r w:rsidRPr="004A6911">
        <w:rPr>
          <w:rFonts w:ascii="BNPP Sans Light" w:hAnsi="BNPP Sans Light"/>
          <w:szCs w:val="24"/>
        </w:rPr>
        <w:t>Cardif</w:t>
      </w:r>
      <w:proofErr w:type="spellEnd"/>
      <w:r w:rsidRPr="004A6911">
        <w:rPr>
          <w:rFonts w:ascii="BNPP Sans Light" w:hAnsi="BNPP Sans Light"/>
          <w:szCs w:val="24"/>
        </w:rPr>
        <w:t xml:space="preserve">, 100% vlastník BNP Paribas </w:t>
      </w:r>
      <w:proofErr w:type="spellStart"/>
      <w:r w:rsidRPr="004A6911">
        <w:rPr>
          <w:rFonts w:ascii="BNPP Sans Light" w:hAnsi="BNPP Sans Light"/>
          <w:szCs w:val="24"/>
        </w:rPr>
        <w:t>Cardif</w:t>
      </w:r>
      <w:proofErr w:type="spellEnd"/>
      <w:r w:rsidRPr="004A6911">
        <w:rPr>
          <w:rFonts w:ascii="BNPP Sans Light" w:hAnsi="BNPP Sans Light"/>
          <w:szCs w:val="24"/>
        </w:rPr>
        <w:t xml:space="preserve"> Pojišťovny. </w:t>
      </w:r>
      <w:r w:rsidR="005D0D1F" w:rsidRPr="004A6911">
        <w:rPr>
          <w:rFonts w:ascii="BNPP Sans Light" w:hAnsi="BNPP Sans Light"/>
          <w:szCs w:val="24"/>
        </w:rPr>
        <w:t xml:space="preserve">V soutěži </w:t>
      </w:r>
      <w:proofErr w:type="spellStart"/>
      <w:r w:rsidR="005D0D1F" w:rsidRPr="004A6911">
        <w:rPr>
          <w:rFonts w:ascii="BNPP Sans Light" w:hAnsi="BNPP Sans Light"/>
          <w:szCs w:val="24"/>
        </w:rPr>
        <w:t>Finparáda</w:t>
      </w:r>
      <w:proofErr w:type="spellEnd"/>
      <w:r w:rsidR="005D0D1F" w:rsidRPr="004A6911">
        <w:rPr>
          <w:rFonts w:ascii="BNPP Sans Light" w:hAnsi="BNPP Sans Light"/>
          <w:szCs w:val="24"/>
        </w:rPr>
        <w:t xml:space="preserve"> – Finanční produkt roku 2026 získala první místo v kategoriích Pojištění schopnosti splácet půjčku a Pojištění schopnosti splácet hypotéku a zároveň druhé místo v obou těchto kategoriích. V roce 2023 se BNP Paribas </w:t>
      </w:r>
      <w:proofErr w:type="spellStart"/>
      <w:r w:rsidR="005D0D1F" w:rsidRPr="004A6911">
        <w:rPr>
          <w:rFonts w:ascii="BNPP Sans Light" w:hAnsi="BNPP Sans Light"/>
          <w:szCs w:val="24"/>
        </w:rPr>
        <w:t>Cardif</w:t>
      </w:r>
      <w:proofErr w:type="spellEnd"/>
      <w:r w:rsidR="005D0D1F" w:rsidRPr="004A6911">
        <w:rPr>
          <w:rFonts w:ascii="BNPP Sans Light" w:hAnsi="BNPP Sans Light"/>
          <w:szCs w:val="24"/>
        </w:rPr>
        <w:t xml:space="preserve"> Pojišťovna umístila na 3. místě v soutěži Mastercard Banka roku, a to v kategorii Zodpovědná pojišťovna.</w:t>
      </w:r>
      <w:r w:rsidRPr="004A6911">
        <w:rPr>
          <w:rFonts w:ascii="BNPP Sans Light" w:hAnsi="BNPP Sans Light"/>
          <w:szCs w:val="24"/>
        </w:rPr>
        <w:t xml:space="preserve"> Více na </w:t>
      </w:r>
      <w:hyperlink r:id="rId7" w:history="1">
        <w:r w:rsidRPr="00380858">
          <w:rPr>
            <w:rStyle w:val="Hypertextovodkaz"/>
            <w:rFonts w:ascii="BNPP Sans Light" w:hAnsi="BNPP Sans Light"/>
            <w:b/>
            <w:bCs/>
            <w:szCs w:val="24"/>
          </w:rPr>
          <w:t>www.cardif.cz</w:t>
        </w:r>
      </w:hyperlink>
      <w:r w:rsidRPr="004A6911">
        <w:rPr>
          <w:rFonts w:ascii="BNPP Sans Light" w:hAnsi="BNPP Sans Light"/>
          <w:szCs w:val="24"/>
        </w:rPr>
        <w:t>.</w:t>
      </w:r>
    </w:p>
    <w:p w14:paraId="1F64C3C7" w14:textId="77B775F1" w:rsidR="008B618A" w:rsidRPr="004A6911" w:rsidRDefault="008B618A" w:rsidP="00E90872">
      <w:pPr>
        <w:spacing w:line="240" w:lineRule="auto"/>
        <w:rPr>
          <w:rFonts w:ascii="BNPP Sans Light" w:hAnsi="BNPP Sans Light"/>
          <w:szCs w:val="24"/>
        </w:rPr>
      </w:pPr>
    </w:p>
    <w:p w14:paraId="4F7736B3" w14:textId="041A4124" w:rsidR="00BA12F4" w:rsidRPr="004A6911" w:rsidRDefault="008B618A" w:rsidP="00E91F87">
      <w:pPr>
        <w:spacing w:line="240" w:lineRule="auto"/>
        <w:rPr>
          <w:rFonts w:ascii="BNPP Sans Light" w:hAnsi="BNPP Sans Light"/>
          <w:b/>
          <w:bCs/>
          <w:color w:val="00A76C" w:themeColor="accent6"/>
          <w:szCs w:val="24"/>
        </w:rPr>
      </w:pPr>
      <w:r w:rsidRPr="004A6911">
        <w:rPr>
          <w:rFonts w:ascii="BNPP Sans Light" w:hAnsi="BNPP Sans Light"/>
          <w:b/>
          <w:bCs/>
          <w:color w:val="00A76C" w:themeColor="accent6"/>
          <w:szCs w:val="24"/>
        </w:rPr>
        <w:t>Kontakt pro média</w:t>
      </w:r>
      <w:r w:rsidR="00BA12F4" w:rsidRPr="004A6911">
        <w:rPr>
          <w:rFonts w:ascii="BNPP Sans Light" w:hAnsi="BNPP Sans Light"/>
          <w:b/>
          <w:bCs/>
          <w:color w:val="00A76C" w:themeColor="accent6"/>
          <w:szCs w:val="24"/>
        </w:rPr>
        <w:t>:</w:t>
      </w:r>
    </w:p>
    <w:p w14:paraId="403AD7F7" w14:textId="77777777" w:rsidR="00DC2DE9" w:rsidRPr="004A6911" w:rsidRDefault="00DC2DE9" w:rsidP="00DC2DE9">
      <w:pPr>
        <w:spacing w:line="240" w:lineRule="auto"/>
        <w:jc w:val="left"/>
        <w:rPr>
          <w:rFonts w:ascii="BNPP Sans Light" w:hAnsi="BNPP Sans Light"/>
          <w:szCs w:val="24"/>
        </w:rPr>
        <w:sectPr w:rsidR="00DC2DE9" w:rsidRPr="004A6911" w:rsidSect="001B046D">
          <w:footerReference w:type="default" r:id="rId8"/>
          <w:pgSz w:w="11906" w:h="16838" w:code="9"/>
          <w:pgMar w:top="851" w:right="851" w:bottom="1418" w:left="851" w:header="170" w:footer="1509" w:gutter="0"/>
          <w:cols w:space="708"/>
          <w:docGrid w:linePitch="360"/>
        </w:sectPr>
      </w:pPr>
    </w:p>
    <w:p w14:paraId="7B4F2D60" w14:textId="78CF7FFA" w:rsidR="00F4010C" w:rsidRPr="004A6911" w:rsidRDefault="00F4010C" w:rsidP="00F4010C">
      <w:pPr>
        <w:spacing w:line="240" w:lineRule="auto"/>
        <w:jc w:val="left"/>
        <w:rPr>
          <w:rFonts w:ascii="BNPP Sans Light" w:hAnsi="BNPP Sans Light"/>
          <w:bCs/>
          <w:szCs w:val="24"/>
        </w:rPr>
      </w:pPr>
      <w:r w:rsidRPr="004A6911">
        <w:rPr>
          <w:rFonts w:ascii="BNPP Sans Light" w:hAnsi="BNPP Sans Light"/>
          <w:bCs/>
          <w:szCs w:val="24"/>
        </w:rPr>
        <w:t xml:space="preserve">Alena </w:t>
      </w:r>
      <w:proofErr w:type="spellStart"/>
      <w:r w:rsidRPr="004A6911">
        <w:rPr>
          <w:rFonts w:ascii="BNPP Sans Light" w:hAnsi="BNPP Sans Light"/>
          <w:bCs/>
          <w:szCs w:val="24"/>
        </w:rPr>
        <w:t>Šopov</w:t>
      </w:r>
      <w:proofErr w:type="spellEnd"/>
    </w:p>
    <w:p w14:paraId="097AEEC4" w14:textId="77777777" w:rsidR="00766BA3" w:rsidRPr="004A6911" w:rsidRDefault="00766BA3" w:rsidP="00F4010C">
      <w:pPr>
        <w:spacing w:line="240" w:lineRule="auto"/>
        <w:jc w:val="left"/>
        <w:rPr>
          <w:rFonts w:ascii="BNPP Sans Light" w:hAnsi="BNPP Sans Light"/>
          <w:bCs/>
          <w:szCs w:val="24"/>
        </w:rPr>
      </w:pPr>
      <w:r w:rsidRPr="004A6911">
        <w:rPr>
          <w:rFonts w:ascii="BNPP Sans Light" w:hAnsi="BNPP Sans Light"/>
          <w:szCs w:val="24"/>
        </w:rPr>
        <w:t xml:space="preserve">Brand &amp; </w:t>
      </w:r>
      <w:proofErr w:type="spellStart"/>
      <w:r w:rsidRPr="004A6911">
        <w:rPr>
          <w:rFonts w:ascii="BNPP Sans Light" w:hAnsi="BNPP Sans Light"/>
          <w:szCs w:val="24"/>
        </w:rPr>
        <w:t>Communication</w:t>
      </w:r>
      <w:proofErr w:type="spellEnd"/>
      <w:r w:rsidRPr="004A6911">
        <w:rPr>
          <w:rFonts w:ascii="BNPP Sans Light" w:hAnsi="BNPP Sans Light"/>
          <w:szCs w:val="24"/>
        </w:rPr>
        <w:t xml:space="preserve"> Manager</w:t>
      </w:r>
      <w:r w:rsidRPr="004A6911">
        <w:rPr>
          <w:rFonts w:ascii="BNPP Sans Light" w:hAnsi="BNPP Sans Light"/>
          <w:bCs/>
          <w:szCs w:val="24"/>
        </w:rPr>
        <w:t xml:space="preserve"> </w:t>
      </w:r>
    </w:p>
    <w:p w14:paraId="5E880C75" w14:textId="75B3B02F" w:rsidR="00F4010C" w:rsidRPr="004A6911" w:rsidRDefault="00F4010C" w:rsidP="00F4010C">
      <w:pPr>
        <w:spacing w:line="240" w:lineRule="auto"/>
        <w:jc w:val="left"/>
        <w:rPr>
          <w:rFonts w:ascii="BNPP Sans Light" w:hAnsi="BNPP Sans Light"/>
          <w:bCs/>
          <w:szCs w:val="24"/>
        </w:rPr>
      </w:pPr>
      <w:r w:rsidRPr="004A6911">
        <w:rPr>
          <w:rFonts w:ascii="BNPP Sans Light" w:hAnsi="BNPP Sans Light"/>
          <w:bCs/>
          <w:szCs w:val="24"/>
        </w:rPr>
        <w:t xml:space="preserve">BNP Paribas </w:t>
      </w:r>
      <w:proofErr w:type="spellStart"/>
      <w:r w:rsidRPr="004A6911">
        <w:rPr>
          <w:rFonts w:ascii="BNPP Sans Light" w:hAnsi="BNPP Sans Light"/>
          <w:bCs/>
          <w:szCs w:val="24"/>
        </w:rPr>
        <w:t>Cardif</w:t>
      </w:r>
      <w:proofErr w:type="spellEnd"/>
      <w:r w:rsidRPr="004A6911">
        <w:rPr>
          <w:rFonts w:ascii="BNPP Sans Light" w:hAnsi="BNPP Sans Light"/>
          <w:bCs/>
          <w:szCs w:val="24"/>
        </w:rPr>
        <w:t xml:space="preserve"> Pojišťovna, a.s.</w:t>
      </w:r>
    </w:p>
    <w:p w14:paraId="2452CE74" w14:textId="77777777" w:rsidR="00F4010C" w:rsidRPr="004A6911" w:rsidRDefault="00F4010C" w:rsidP="00F4010C">
      <w:pPr>
        <w:spacing w:line="240" w:lineRule="auto"/>
        <w:jc w:val="left"/>
        <w:rPr>
          <w:rFonts w:ascii="BNPP Sans Light" w:hAnsi="BNPP Sans Light"/>
          <w:bCs/>
          <w:szCs w:val="24"/>
        </w:rPr>
      </w:pPr>
      <w:proofErr w:type="spellStart"/>
      <w:r w:rsidRPr="004A6911">
        <w:rPr>
          <w:rFonts w:ascii="BNPP Sans Light" w:hAnsi="BNPP Sans Light"/>
          <w:bCs/>
          <w:szCs w:val="24"/>
        </w:rPr>
        <w:t>Boudníkova</w:t>
      </w:r>
      <w:proofErr w:type="spellEnd"/>
      <w:r w:rsidRPr="004A6911">
        <w:rPr>
          <w:rFonts w:ascii="BNPP Sans Light" w:hAnsi="BNPP Sans Light"/>
          <w:bCs/>
          <w:szCs w:val="24"/>
        </w:rPr>
        <w:t xml:space="preserve"> 2506/1, 180 00 Praha 8</w:t>
      </w:r>
    </w:p>
    <w:p w14:paraId="17C70BD7" w14:textId="59BACD8D" w:rsidR="00F4010C" w:rsidRPr="004A6911" w:rsidRDefault="00F4010C" w:rsidP="00F4010C">
      <w:pPr>
        <w:spacing w:line="240" w:lineRule="auto"/>
        <w:jc w:val="left"/>
        <w:rPr>
          <w:rFonts w:ascii="BNPP Sans Light" w:hAnsi="BNPP Sans Light"/>
          <w:bCs/>
          <w:szCs w:val="24"/>
        </w:rPr>
      </w:pPr>
      <w:r w:rsidRPr="004A6911">
        <w:rPr>
          <w:rFonts w:ascii="BNPP Sans Light" w:hAnsi="BNPP Sans Light"/>
          <w:bCs/>
          <w:szCs w:val="24"/>
        </w:rPr>
        <w:t>Tel.:</w:t>
      </w:r>
      <w:r w:rsidR="00C30903" w:rsidRPr="004A6911">
        <w:t xml:space="preserve"> </w:t>
      </w:r>
      <w:r w:rsidR="00C30903" w:rsidRPr="004A6911">
        <w:rPr>
          <w:rFonts w:ascii="BNPP Sans Light" w:hAnsi="BNPP Sans Light"/>
          <w:bCs/>
          <w:szCs w:val="24"/>
        </w:rPr>
        <w:t>+420</w:t>
      </w:r>
      <w:r w:rsidRPr="004A6911">
        <w:rPr>
          <w:rFonts w:ascii="BNPP Sans Light" w:hAnsi="BNPP Sans Light"/>
          <w:bCs/>
          <w:szCs w:val="24"/>
        </w:rPr>
        <w:t xml:space="preserve"> </w:t>
      </w:r>
      <w:r w:rsidR="00C30903" w:rsidRPr="004A6911">
        <w:rPr>
          <w:rFonts w:ascii="BNPP Sans Light" w:hAnsi="BNPP Sans Light"/>
          <w:bCs/>
          <w:szCs w:val="24"/>
        </w:rPr>
        <w:t>773 632 270</w:t>
      </w:r>
    </w:p>
    <w:p w14:paraId="4A1DE676" w14:textId="77777777" w:rsidR="00F4010C" w:rsidRPr="004A6911" w:rsidRDefault="00F4010C" w:rsidP="00F4010C">
      <w:pPr>
        <w:spacing w:line="240" w:lineRule="auto"/>
        <w:jc w:val="left"/>
        <w:rPr>
          <w:rFonts w:ascii="BNPP Sans Light" w:hAnsi="BNPP Sans Light"/>
          <w:bCs/>
          <w:szCs w:val="24"/>
        </w:rPr>
      </w:pPr>
      <w:r w:rsidRPr="004A6911">
        <w:rPr>
          <w:rFonts w:ascii="BNPP Sans Light" w:hAnsi="BNPP Sans Light"/>
          <w:bCs/>
          <w:szCs w:val="24"/>
        </w:rPr>
        <w:t>E-mail: alena.sopov@cardif.com</w:t>
      </w:r>
    </w:p>
    <w:p w14:paraId="781F0EE9" w14:textId="77777777" w:rsidR="00F4010C" w:rsidRPr="004A6911" w:rsidRDefault="00F4010C" w:rsidP="00F4010C">
      <w:pPr>
        <w:spacing w:line="240" w:lineRule="auto"/>
        <w:jc w:val="left"/>
        <w:rPr>
          <w:rFonts w:ascii="BNPP Sans Light" w:hAnsi="BNPP Sans Light"/>
          <w:bCs/>
          <w:szCs w:val="24"/>
        </w:rPr>
      </w:pPr>
    </w:p>
    <w:p w14:paraId="66728A77" w14:textId="1F885F79" w:rsidR="00DC2DE9" w:rsidRPr="004A6911" w:rsidRDefault="006B4A3F" w:rsidP="00DC2DE9">
      <w:pPr>
        <w:spacing w:line="240" w:lineRule="auto"/>
        <w:jc w:val="left"/>
        <w:rPr>
          <w:rFonts w:ascii="BNPP Sans Light" w:hAnsi="BNPP Sans Light"/>
          <w:color w:val="000000" w:themeColor="text1"/>
          <w:szCs w:val="24"/>
        </w:rPr>
      </w:pPr>
      <w:r w:rsidRPr="004A6911">
        <w:rPr>
          <w:rFonts w:ascii="BNPP Sans Light" w:hAnsi="BNPP Sans Light"/>
          <w:bCs/>
          <w:color w:val="000000" w:themeColor="text1"/>
          <w:szCs w:val="24"/>
        </w:rPr>
        <w:t>Mgr. Kristýna Dolejšová</w:t>
      </w:r>
      <w:r w:rsidR="00DC2DE9" w:rsidRPr="004A6911">
        <w:rPr>
          <w:rFonts w:ascii="BNPP Sans Light" w:hAnsi="BNPP Sans Light"/>
          <w:bCs/>
          <w:color w:val="000000" w:themeColor="text1"/>
          <w:szCs w:val="24"/>
        </w:rPr>
        <w:br/>
      </w:r>
      <w:proofErr w:type="spellStart"/>
      <w:r w:rsidR="00DC2DE9" w:rsidRPr="004A6911">
        <w:rPr>
          <w:rFonts w:ascii="BNPP Sans Light" w:hAnsi="BNPP Sans Light"/>
          <w:color w:val="000000" w:themeColor="text1"/>
          <w:szCs w:val="24"/>
        </w:rPr>
        <w:t>Account</w:t>
      </w:r>
      <w:proofErr w:type="spellEnd"/>
      <w:r w:rsidR="00DC2DE9" w:rsidRPr="004A6911">
        <w:rPr>
          <w:rFonts w:ascii="BNPP Sans Light" w:hAnsi="BNPP Sans Light"/>
          <w:color w:val="000000" w:themeColor="text1"/>
          <w:szCs w:val="24"/>
        </w:rPr>
        <w:t xml:space="preserve"> </w:t>
      </w:r>
      <w:proofErr w:type="spellStart"/>
      <w:r w:rsidRPr="004A6911">
        <w:rPr>
          <w:rFonts w:ascii="BNPP Sans Light" w:hAnsi="BNPP Sans Light"/>
          <w:color w:val="000000" w:themeColor="text1"/>
          <w:szCs w:val="24"/>
        </w:rPr>
        <w:t>Director</w:t>
      </w:r>
      <w:proofErr w:type="spellEnd"/>
      <w:r w:rsidR="00DC2DE9" w:rsidRPr="004A6911">
        <w:rPr>
          <w:rFonts w:ascii="BNPP Sans Light" w:hAnsi="BNPP Sans Light"/>
          <w:color w:val="000000" w:themeColor="text1"/>
          <w:szCs w:val="24"/>
        </w:rPr>
        <w:br/>
        <w:t>Stance Communications, s.r.o.</w:t>
      </w:r>
    </w:p>
    <w:p w14:paraId="5336E932" w14:textId="021A3FD3" w:rsidR="00DC2DE9" w:rsidRPr="004A6911" w:rsidRDefault="00DC2DE9" w:rsidP="00DC2DE9">
      <w:pPr>
        <w:spacing w:line="240" w:lineRule="auto"/>
        <w:jc w:val="left"/>
        <w:rPr>
          <w:rFonts w:ascii="BNPP Sans Light" w:hAnsi="BNPP Sans Light"/>
          <w:color w:val="000000" w:themeColor="text1"/>
          <w:szCs w:val="24"/>
        </w:rPr>
      </w:pPr>
      <w:r w:rsidRPr="004A6911">
        <w:rPr>
          <w:rFonts w:ascii="BNPP Sans Light" w:hAnsi="BNPP Sans Light"/>
          <w:color w:val="000000" w:themeColor="text1"/>
          <w:szCs w:val="24"/>
        </w:rPr>
        <w:t>Jungmannova 750/34, 110 00 Praha 1</w:t>
      </w:r>
      <w:r w:rsidRPr="004A6911">
        <w:rPr>
          <w:rFonts w:ascii="BNPP Sans Light" w:hAnsi="BNPP Sans Light"/>
          <w:color w:val="000000" w:themeColor="text1"/>
          <w:szCs w:val="24"/>
        </w:rPr>
        <w:br/>
        <w:t xml:space="preserve">Tel.: </w:t>
      </w:r>
      <w:r w:rsidR="004E373B" w:rsidRPr="004A6911">
        <w:rPr>
          <w:rFonts w:ascii="BNPP Sans Light" w:hAnsi="BNPP Sans Light"/>
          <w:color w:val="000000" w:themeColor="text1"/>
          <w:szCs w:val="24"/>
        </w:rPr>
        <w:t>+420 602</w:t>
      </w:r>
      <w:r w:rsidR="006B4A3F" w:rsidRPr="004A6911">
        <w:rPr>
          <w:rFonts w:ascii="BNPP Sans Light" w:hAnsi="BNPP Sans Light"/>
          <w:color w:val="000000" w:themeColor="text1"/>
          <w:szCs w:val="24"/>
        </w:rPr>
        <w:t xml:space="preserve"> 141 313</w:t>
      </w:r>
      <w:r w:rsidRPr="004A6911">
        <w:rPr>
          <w:rFonts w:ascii="BNPP Sans Light" w:hAnsi="BNPP Sans Light"/>
          <w:color w:val="000000" w:themeColor="text1"/>
          <w:szCs w:val="24"/>
        </w:rPr>
        <w:br/>
        <w:t>E-mail: </w:t>
      </w:r>
      <w:r w:rsidR="006B4A3F" w:rsidRPr="004A6911">
        <w:rPr>
          <w:rFonts w:ascii="BNPP Sans Light" w:hAnsi="BNPP Sans Light"/>
          <w:color w:val="000000" w:themeColor="text1"/>
          <w:szCs w:val="24"/>
        </w:rPr>
        <w:t>kristyna</w:t>
      </w:r>
      <w:r w:rsidRPr="004A6911">
        <w:rPr>
          <w:rFonts w:ascii="BNPP Sans Light" w:hAnsi="BNPP Sans Light"/>
          <w:color w:val="000000" w:themeColor="text1"/>
          <w:szCs w:val="24"/>
        </w:rPr>
        <w:t>.</w:t>
      </w:r>
      <w:r w:rsidR="006B4A3F" w:rsidRPr="004A6911">
        <w:rPr>
          <w:rFonts w:ascii="BNPP Sans Light" w:hAnsi="BNPP Sans Light"/>
          <w:color w:val="000000" w:themeColor="text1"/>
          <w:szCs w:val="24"/>
        </w:rPr>
        <w:t>dolejsova</w:t>
      </w:r>
      <w:r w:rsidRPr="004A6911">
        <w:rPr>
          <w:rFonts w:ascii="BNPP Sans Light" w:hAnsi="BNPP Sans Light"/>
          <w:color w:val="000000" w:themeColor="text1"/>
          <w:szCs w:val="24"/>
        </w:rPr>
        <w:t>@stance.cz</w:t>
      </w:r>
    </w:p>
    <w:p w14:paraId="2C7BF187" w14:textId="77777777" w:rsidR="00DC2DE9" w:rsidRPr="004A6911" w:rsidRDefault="00DC2DE9" w:rsidP="00DC2DE9">
      <w:pPr>
        <w:spacing w:line="240" w:lineRule="auto"/>
        <w:jc w:val="left"/>
        <w:rPr>
          <w:rFonts w:ascii="BNPP Sans Light" w:hAnsi="BNPP Sans Light"/>
          <w:szCs w:val="24"/>
        </w:rPr>
        <w:sectPr w:rsidR="00DC2DE9" w:rsidRPr="004A6911" w:rsidSect="00DC2DE9">
          <w:type w:val="continuous"/>
          <w:pgSz w:w="11906" w:h="16838" w:code="9"/>
          <w:pgMar w:top="851" w:right="851" w:bottom="1418" w:left="851" w:header="170" w:footer="1509" w:gutter="0"/>
          <w:cols w:num="2" w:space="708"/>
          <w:docGrid w:linePitch="360"/>
        </w:sectPr>
      </w:pPr>
    </w:p>
    <w:p w14:paraId="6EC7630C" w14:textId="77777777" w:rsidR="00DC2DE9" w:rsidRPr="004A6911" w:rsidRDefault="00DC2DE9" w:rsidP="00DC2DE9">
      <w:pPr>
        <w:spacing w:line="240" w:lineRule="auto"/>
        <w:jc w:val="left"/>
        <w:rPr>
          <w:rFonts w:ascii="BNPP Sans Light" w:hAnsi="BNPP Sans Light"/>
          <w:szCs w:val="24"/>
        </w:rPr>
      </w:pPr>
    </w:p>
    <w:p w14:paraId="7E41B63A" w14:textId="77777777" w:rsidR="00DC2DE9" w:rsidRPr="004A6911" w:rsidRDefault="00DC2DE9" w:rsidP="00E91F87">
      <w:pPr>
        <w:spacing w:line="240" w:lineRule="auto"/>
        <w:rPr>
          <w:rFonts w:ascii="BNPP Sans Light" w:hAnsi="BNPP Sans Light"/>
          <w:b/>
          <w:bCs/>
          <w:color w:val="00A76C" w:themeColor="accent6"/>
          <w:szCs w:val="24"/>
        </w:rPr>
      </w:pPr>
    </w:p>
    <w:p w14:paraId="59164447" w14:textId="7A00B7FA" w:rsidR="00DD3B26" w:rsidRPr="004A6911" w:rsidRDefault="00DD3B26" w:rsidP="008B618A">
      <w:pPr>
        <w:spacing w:line="240" w:lineRule="auto"/>
        <w:jc w:val="left"/>
        <w:rPr>
          <w:rFonts w:ascii="BNPP Sans Light" w:hAnsi="BNPP Sans Light"/>
          <w:szCs w:val="24"/>
        </w:rPr>
      </w:pPr>
      <w:r w:rsidRPr="004A6911">
        <w:rPr>
          <w:rFonts w:ascii="BNPP Sans Light" w:hAnsi="BNPP Sans Light"/>
          <w:szCs w:val="24"/>
        </w:rPr>
        <w:t xml:space="preserve"> </w:t>
      </w:r>
    </w:p>
    <w:tbl>
      <w:tblPr>
        <w:tblW w:w="9601" w:type="dxa"/>
        <w:tblInd w:w="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5860"/>
      </w:tblGrid>
      <w:tr w:rsidR="00DD3B26" w:rsidRPr="004A6911" w14:paraId="5736E6A1" w14:textId="77777777" w:rsidTr="00DD3B26">
        <w:trPr>
          <w:trHeight w:val="563"/>
        </w:trPr>
        <w:tc>
          <w:tcPr>
            <w:tcW w:w="3741" w:type="dxa"/>
            <w:shd w:val="clear" w:color="auto" w:fill="FFFFFF"/>
            <w:hideMark/>
          </w:tcPr>
          <w:p w14:paraId="705B5200" w14:textId="57EF992F" w:rsidR="00DD3B26" w:rsidRPr="00380858" w:rsidRDefault="00DD3B26" w:rsidP="00DD3B26">
            <w:pPr>
              <w:rPr>
                <w:rFonts w:ascii="Tahoma" w:hAnsi="Tahoma" w:cs="Tahoma"/>
                <w:b/>
                <w:bCs/>
                <w:color w:val="808080"/>
                <w:sz w:val="14"/>
                <w:szCs w:val="14"/>
                <w:lang w:eastAsia="cs-CZ"/>
              </w:rPr>
            </w:pPr>
          </w:p>
        </w:tc>
        <w:tc>
          <w:tcPr>
            <w:tcW w:w="5860" w:type="dxa"/>
            <w:shd w:val="clear" w:color="auto" w:fill="FFFFFF"/>
            <w:hideMark/>
          </w:tcPr>
          <w:p w14:paraId="5C1971FD" w14:textId="68924F95" w:rsidR="00DD3B26" w:rsidRPr="00380858" w:rsidRDefault="00DD3B26" w:rsidP="00DD3B26">
            <w:pPr>
              <w:rPr>
                <w:lang w:eastAsia="cs-CZ"/>
              </w:rPr>
            </w:pPr>
            <w:r w:rsidRPr="00380858">
              <w:rPr>
                <w:lang w:eastAsia="cs-CZ"/>
              </w:rPr>
              <w:t xml:space="preserve"> </w:t>
            </w:r>
          </w:p>
        </w:tc>
      </w:tr>
    </w:tbl>
    <w:p w14:paraId="38DF9934" w14:textId="77777777" w:rsidR="00DD3B26" w:rsidRPr="004A6911" w:rsidRDefault="00DD3B26" w:rsidP="008B618A">
      <w:pPr>
        <w:spacing w:line="240" w:lineRule="auto"/>
        <w:jc w:val="left"/>
        <w:rPr>
          <w:rFonts w:ascii="BNPP Sans Light" w:hAnsi="BNPP Sans Light"/>
          <w:szCs w:val="24"/>
        </w:rPr>
      </w:pPr>
    </w:p>
    <w:p w14:paraId="221E24A3" w14:textId="7E5EDF12" w:rsidR="00DD3B26" w:rsidRPr="004A6911" w:rsidRDefault="00DD3B26" w:rsidP="008B618A">
      <w:pPr>
        <w:spacing w:line="240" w:lineRule="auto"/>
        <w:jc w:val="left"/>
        <w:rPr>
          <w:rFonts w:ascii="BNPP Sans Light" w:hAnsi="BNPP Sans Light"/>
          <w:szCs w:val="24"/>
        </w:rPr>
      </w:pPr>
    </w:p>
    <w:p w14:paraId="4EAB964A" w14:textId="0B4969C1" w:rsidR="00DD3B26" w:rsidRPr="008B618A" w:rsidRDefault="00DD3B26" w:rsidP="008B618A">
      <w:pPr>
        <w:spacing w:line="240" w:lineRule="auto"/>
        <w:jc w:val="left"/>
        <w:rPr>
          <w:rFonts w:ascii="BNPP Sans Light" w:hAnsi="BNPP Sans Light"/>
          <w:szCs w:val="24"/>
        </w:rPr>
      </w:pPr>
    </w:p>
    <w:sectPr w:rsidR="00DD3B26" w:rsidRPr="008B618A" w:rsidSect="00DC2DE9">
      <w:type w:val="continuous"/>
      <w:pgSz w:w="11906" w:h="16838" w:code="9"/>
      <w:pgMar w:top="851" w:right="851" w:bottom="1418" w:left="851" w:header="170" w:footer="15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AFF1C" w14:textId="77777777" w:rsidR="005E4EDD" w:rsidRPr="004A6911" w:rsidRDefault="005E4EDD" w:rsidP="008C4C01">
      <w:r w:rsidRPr="004A6911">
        <w:separator/>
      </w:r>
    </w:p>
  </w:endnote>
  <w:endnote w:type="continuationSeparator" w:id="0">
    <w:p w14:paraId="1AC765E7" w14:textId="77777777" w:rsidR="005E4EDD" w:rsidRPr="004A6911" w:rsidRDefault="005E4EDD" w:rsidP="008C4C01">
      <w:r w:rsidRPr="004A6911">
        <w:continuationSeparator/>
      </w:r>
    </w:p>
  </w:endnote>
  <w:endnote w:type="continuationNotice" w:id="1">
    <w:p w14:paraId="18634F03" w14:textId="77777777" w:rsidR="005E4EDD" w:rsidRPr="004A6911" w:rsidRDefault="005E4ED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NPP Sans">
    <w:panose1 w:val="00000000000000000000"/>
    <w:charset w:val="00"/>
    <w:family w:val="modern"/>
    <w:notTrueType/>
    <w:pitch w:val="variable"/>
    <w:sig w:usb0="A00002AF" w:usb1="4000204A" w:usb2="00000000" w:usb3="00000000" w:csb0="0000009F" w:csb1="00000000"/>
  </w:font>
  <w:font w:name="BNPP Sans Light">
    <w:altName w:val="Calibri"/>
    <w:charset w:val="EE"/>
    <w:family w:val="auto"/>
    <w:pitch w:val="variable"/>
    <w:sig w:usb0="A00002AF" w:usb1="4000204A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9AEE2" w14:textId="3CCC9B3D" w:rsidR="00161CB7" w:rsidRPr="004A6911" w:rsidRDefault="00FE6D29" w:rsidP="00FC4F54">
    <w:pPr>
      <w:pStyle w:val="Zpat"/>
      <w:tabs>
        <w:tab w:val="left" w:pos="142"/>
      </w:tabs>
      <w:ind w:right="-2" w:firstLine="284"/>
    </w:pPr>
    <w:r w:rsidRPr="001664B7">
      <w:rPr>
        <w:noProof/>
        <w:lang w:eastAsia="ja-JP"/>
      </w:rPr>
      <w:drawing>
        <wp:anchor distT="0" distB="0" distL="114300" distR="114300" simplePos="0" relativeHeight="251659264" behindDoc="0" locked="0" layoutInCell="1" allowOverlap="1" wp14:anchorId="3ABBF4E2" wp14:editId="410C54E2">
          <wp:simplePos x="0" y="0"/>
          <wp:positionH relativeFrom="margin">
            <wp:posOffset>5523865</wp:posOffset>
          </wp:positionH>
          <wp:positionV relativeFrom="margin">
            <wp:posOffset>9257665</wp:posOffset>
          </wp:positionV>
          <wp:extent cx="1091565" cy="492125"/>
          <wp:effectExtent l="0" t="0" r="0" b="3175"/>
          <wp:wrapSquare wrapText="bothSides"/>
          <wp:docPr id="2" name="Image 2" descr="C:\Users\995472\Desktop\CHARTE DE MARQUE BNP PARIBAS\SIGNATURE DECLINAISON CARDIF\CARDIF_Sign_EN\CARDIF_Sign_EN_3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995472\Desktop\CHARTE DE MARQUE BNP PARIBAS\SIGNATURE DECLINAISON CARDIF\CARDIF_Sign_EN\CARDIF_Sign_EN_3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492"/>
                  <a:stretch/>
                </pic:blipFill>
                <pic:spPr bwMode="auto">
                  <a:xfrm>
                    <a:off x="0" y="0"/>
                    <a:ext cx="1091565" cy="492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64B7">
      <w:rPr>
        <w:noProof/>
        <w:lang w:eastAsia="ja-JP"/>
      </w:rPr>
      <w:drawing>
        <wp:anchor distT="0" distB="0" distL="114300" distR="114300" simplePos="0" relativeHeight="251660288" behindDoc="0" locked="0" layoutInCell="1" allowOverlap="1" wp14:anchorId="0D9183F9" wp14:editId="19846D91">
          <wp:simplePos x="0" y="0"/>
          <wp:positionH relativeFrom="margin">
            <wp:posOffset>-6985</wp:posOffset>
          </wp:positionH>
          <wp:positionV relativeFrom="bottomMargin">
            <wp:posOffset>171450</wp:posOffset>
          </wp:positionV>
          <wp:extent cx="2133600" cy="681355"/>
          <wp:effectExtent l="0" t="0" r="0" b="0"/>
          <wp:wrapSquare wrapText="bothSides"/>
          <wp:docPr id="1" name="Image 1" descr="C:\Users\995472\Desktop\Logos BNP Paribas Cardif, Charte, Guidelines\537285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95472\Desktop\Logos BNP Paribas Cardif, Charte, Guidelines\537285[1]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0" t="13275" r="37135" b="-22929"/>
                  <a:stretch/>
                </pic:blipFill>
                <pic:spPr bwMode="auto">
                  <a:xfrm>
                    <a:off x="0" y="0"/>
                    <a:ext cx="213360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635" w:rsidRPr="00380858">
      <w:rPr>
        <w:lang w:eastAsia="zh-CN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7853B" w14:textId="77777777" w:rsidR="005E4EDD" w:rsidRPr="004A6911" w:rsidRDefault="005E4EDD" w:rsidP="008C4C01">
      <w:r w:rsidRPr="004A6911">
        <w:separator/>
      </w:r>
    </w:p>
  </w:footnote>
  <w:footnote w:type="continuationSeparator" w:id="0">
    <w:p w14:paraId="733858E0" w14:textId="77777777" w:rsidR="005E4EDD" w:rsidRPr="004A6911" w:rsidRDefault="005E4EDD" w:rsidP="008C4C01">
      <w:r w:rsidRPr="004A6911">
        <w:continuationSeparator/>
      </w:r>
    </w:p>
  </w:footnote>
  <w:footnote w:type="continuationNotice" w:id="1">
    <w:p w14:paraId="1D52BE4F" w14:textId="77777777" w:rsidR="005E4EDD" w:rsidRPr="004A6911" w:rsidRDefault="005E4EDD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21"/>
    <w:rsid w:val="00012109"/>
    <w:rsid w:val="00014CAA"/>
    <w:rsid w:val="0002014D"/>
    <w:rsid w:val="00020656"/>
    <w:rsid w:val="00032E0E"/>
    <w:rsid w:val="00040213"/>
    <w:rsid w:val="00042B34"/>
    <w:rsid w:val="00051B91"/>
    <w:rsid w:val="00052146"/>
    <w:rsid w:val="0006620F"/>
    <w:rsid w:val="0006745B"/>
    <w:rsid w:val="00072E61"/>
    <w:rsid w:val="000A212B"/>
    <w:rsid w:val="000A32BA"/>
    <w:rsid w:val="000A7252"/>
    <w:rsid w:val="000B205C"/>
    <w:rsid w:val="000B2DB9"/>
    <w:rsid w:val="000B41B2"/>
    <w:rsid w:val="000C1360"/>
    <w:rsid w:val="000C5E89"/>
    <w:rsid w:val="000D0587"/>
    <w:rsid w:val="000E6412"/>
    <w:rsid w:val="000F15C7"/>
    <w:rsid w:val="001042AB"/>
    <w:rsid w:val="00114565"/>
    <w:rsid w:val="00121F17"/>
    <w:rsid w:val="00135BD6"/>
    <w:rsid w:val="0013743D"/>
    <w:rsid w:val="001408DD"/>
    <w:rsid w:val="00145DF9"/>
    <w:rsid w:val="0015040E"/>
    <w:rsid w:val="00161007"/>
    <w:rsid w:val="00161CB7"/>
    <w:rsid w:val="001641BD"/>
    <w:rsid w:val="00164716"/>
    <w:rsid w:val="001664B7"/>
    <w:rsid w:val="0018330C"/>
    <w:rsid w:val="0019706B"/>
    <w:rsid w:val="001A2FC7"/>
    <w:rsid w:val="001A65D9"/>
    <w:rsid w:val="001B046D"/>
    <w:rsid w:val="001B0F72"/>
    <w:rsid w:val="001C27B1"/>
    <w:rsid w:val="001C4CE1"/>
    <w:rsid w:val="001C7907"/>
    <w:rsid w:val="002000E6"/>
    <w:rsid w:val="00204C2D"/>
    <w:rsid w:val="00211B23"/>
    <w:rsid w:val="00214AE2"/>
    <w:rsid w:val="00227394"/>
    <w:rsid w:val="00233E7D"/>
    <w:rsid w:val="00240F4F"/>
    <w:rsid w:val="0024192B"/>
    <w:rsid w:val="00245338"/>
    <w:rsid w:val="00250C49"/>
    <w:rsid w:val="002610A4"/>
    <w:rsid w:val="0026724B"/>
    <w:rsid w:val="002828BE"/>
    <w:rsid w:val="002858D5"/>
    <w:rsid w:val="00286FA0"/>
    <w:rsid w:val="0029614E"/>
    <w:rsid w:val="002A4764"/>
    <w:rsid w:val="002C15E8"/>
    <w:rsid w:val="002C3117"/>
    <w:rsid w:val="002C38D2"/>
    <w:rsid w:val="002D5A2C"/>
    <w:rsid w:val="00300F60"/>
    <w:rsid w:val="003028CC"/>
    <w:rsid w:val="003041A4"/>
    <w:rsid w:val="0030476E"/>
    <w:rsid w:val="00311E2F"/>
    <w:rsid w:val="00323B96"/>
    <w:rsid w:val="003303EC"/>
    <w:rsid w:val="00336245"/>
    <w:rsid w:val="00346635"/>
    <w:rsid w:val="00350511"/>
    <w:rsid w:val="00354A72"/>
    <w:rsid w:val="0037718D"/>
    <w:rsid w:val="00380858"/>
    <w:rsid w:val="003947A7"/>
    <w:rsid w:val="003A1ACF"/>
    <w:rsid w:val="003A28B5"/>
    <w:rsid w:val="003B5C14"/>
    <w:rsid w:val="003C355A"/>
    <w:rsid w:val="003C3731"/>
    <w:rsid w:val="003D0EE0"/>
    <w:rsid w:val="003D4909"/>
    <w:rsid w:val="003D4DE8"/>
    <w:rsid w:val="003E397E"/>
    <w:rsid w:val="003F3C01"/>
    <w:rsid w:val="0040341C"/>
    <w:rsid w:val="00404D21"/>
    <w:rsid w:val="00405729"/>
    <w:rsid w:val="0042340B"/>
    <w:rsid w:val="0043277B"/>
    <w:rsid w:val="00441A99"/>
    <w:rsid w:val="00447A22"/>
    <w:rsid w:val="00460D98"/>
    <w:rsid w:val="00471F3F"/>
    <w:rsid w:val="00472D02"/>
    <w:rsid w:val="00490C36"/>
    <w:rsid w:val="0049409E"/>
    <w:rsid w:val="004A34D3"/>
    <w:rsid w:val="004A6911"/>
    <w:rsid w:val="004A6E3A"/>
    <w:rsid w:val="004B227F"/>
    <w:rsid w:val="004B4C74"/>
    <w:rsid w:val="004C30E9"/>
    <w:rsid w:val="004E373B"/>
    <w:rsid w:val="004E5962"/>
    <w:rsid w:val="00506C33"/>
    <w:rsid w:val="00506E7F"/>
    <w:rsid w:val="00510665"/>
    <w:rsid w:val="00515374"/>
    <w:rsid w:val="005230CA"/>
    <w:rsid w:val="0052354C"/>
    <w:rsid w:val="00524CC4"/>
    <w:rsid w:val="00532114"/>
    <w:rsid w:val="005325C1"/>
    <w:rsid w:val="00541899"/>
    <w:rsid w:val="00547A86"/>
    <w:rsid w:val="0055143D"/>
    <w:rsid w:val="0056364E"/>
    <w:rsid w:val="00564A9A"/>
    <w:rsid w:val="00574AE9"/>
    <w:rsid w:val="005A3152"/>
    <w:rsid w:val="005B45B7"/>
    <w:rsid w:val="005B58E2"/>
    <w:rsid w:val="005B670F"/>
    <w:rsid w:val="005C1829"/>
    <w:rsid w:val="005C622A"/>
    <w:rsid w:val="005D0D1F"/>
    <w:rsid w:val="005D431F"/>
    <w:rsid w:val="005D67EE"/>
    <w:rsid w:val="005E2CA8"/>
    <w:rsid w:val="005E442B"/>
    <w:rsid w:val="005E46FF"/>
    <w:rsid w:val="005E4EDD"/>
    <w:rsid w:val="00610168"/>
    <w:rsid w:val="00621872"/>
    <w:rsid w:val="00631D56"/>
    <w:rsid w:val="006420DB"/>
    <w:rsid w:val="006522EC"/>
    <w:rsid w:val="00661578"/>
    <w:rsid w:val="006805D3"/>
    <w:rsid w:val="00686D90"/>
    <w:rsid w:val="00697AA7"/>
    <w:rsid w:val="006A3637"/>
    <w:rsid w:val="006B027A"/>
    <w:rsid w:val="006B1245"/>
    <w:rsid w:val="006B4A3F"/>
    <w:rsid w:val="006B4D1B"/>
    <w:rsid w:val="006E0CF7"/>
    <w:rsid w:val="006E7B67"/>
    <w:rsid w:val="00700249"/>
    <w:rsid w:val="00710021"/>
    <w:rsid w:val="00711717"/>
    <w:rsid w:val="00715B37"/>
    <w:rsid w:val="00727DD9"/>
    <w:rsid w:val="00733C6B"/>
    <w:rsid w:val="00734B99"/>
    <w:rsid w:val="00751477"/>
    <w:rsid w:val="007528D2"/>
    <w:rsid w:val="00766BA3"/>
    <w:rsid w:val="007820E8"/>
    <w:rsid w:val="007867E2"/>
    <w:rsid w:val="007917DE"/>
    <w:rsid w:val="00795DCC"/>
    <w:rsid w:val="007A066E"/>
    <w:rsid w:val="007A6730"/>
    <w:rsid w:val="007B0A3F"/>
    <w:rsid w:val="007B0FDD"/>
    <w:rsid w:val="007B4E2C"/>
    <w:rsid w:val="007C2893"/>
    <w:rsid w:val="007D3409"/>
    <w:rsid w:val="007E05D8"/>
    <w:rsid w:val="007F155B"/>
    <w:rsid w:val="00806C5D"/>
    <w:rsid w:val="00811824"/>
    <w:rsid w:val="00812485"/>
    <w:rsid w:val="00820FD3"/>
    <w:rsid w:val="00826B4E"/>
    <w:rsid w:val="00827526"/>
    <w:rsid w:val="00827F92"/>
    <w:rsid w:val="00831B93"/>
    <w:rsid w:val="00837E48"/>
    <w:rsid w:val="008407FD"/>
    <w:rsid w:val="00841F04"/>
    <w:rsid w:val="00842208"/>
    <w:rsid w:val="008549E6"/>
    <w:rsid w:val="00860090"/>
    <w:rsid w:val="00862504"/>
    <w:rsid w:val="0088027D"/>
    <w:rsid w:val="008926C5"/>
    <w:rsid w:val="00892EFB"/>
    <w:rsid w:val="0089489A"/>
    <w:rsid w:val="008A1D55"/>
    <w:rsid w:val="008B52BF"/>
    <w:rsid w:val="008B618A"/>
    <w:rsid w:val="008B7C79"/>
    <w:rsid w:val="008C4C01"/>
    <w:rsid w:val="008C5604"/>
    <w:rsid w:val="008D300B"/>
    <w:rsid w:val="008D3DA6"/>
    <w:rsid w:val="008D3F63"/>
    <w:rsid w:val="008E0026"/>
    <w:rsid w:val="008F1EC0"/>
    <w:rsid w:val="009009A2"/>
    <w:rsid w:val="00902C5F"/>
    <w:rsid w:val="00912C22"/>
    <w:rsid w:val="00917DA3"/>
    <w:rsid w:val="0093148D"/>
    <w:rsid w:val="0093317A"/>
    <w:rsid w:val="00962CB6"/>
    <w:rsid w:val="00963D53"/>
    <w:rsid w:val="00963F72"/>
    <w:rsid w:val="00986E1E"/>
    <w:rsid w:val="00991878"/>
    <w:rsid w:val="00993041"/>
    <w:rsid w:val="0099446A"/>
    <w:rsid w:val="009B2C84"/>
    <w:rsid w:val="009C3A51"/>
    <w:rsid w:val="009F22AC"/>
    <w:rsid w:val="00A01E2F"/>
    <w:rsid w:val="00A120AF"/>
    <w:rsid w:val="00A35C88"/>
    <w:rsid w:val="00A366B1"/>
    <w:rsid w:val="00A40711"/>
    <w:rsid w:val="00A674E9"/>
    <w:rsid w:val="00A76752"/>
    <w:rsid w:val="00A877E7"/>
    <w:rsid w:val="00A96EFB"/>
    <w:rsid w:val="00A979ED"/>
    <w:rsid w:val="00AA466E"/>
    <w:rsid w:val="00AA7D6E"/>
    <w:rsid w:val="00AB05CC"/>
    <w:rsid w:val="00AB463B"/>
    <w:rsid w:val="00AE5A05"/>
    <w:rsid w:val="00AE638C"/>
    <w:rsid w:val="00AF7D78"/>
    <w:rsid w:val="00B10408"/>
    <w:rsid w:val="00B10A01"/>
    <w:rsid w:val="00B138C5"/>
    <w:rsid w:val="00B202A9"/>
    <w:rsid w:val="00B32CC2"/>
    <w:rsid w:val="00B33460"/>
    <w:rsid w:val="00B35DCA"/>
    <w:rsid w:val="00B44FF9"/>
    <w:rsid w:val="00B575A5"/>
    <w:rsid w:val="00B67B58"/>
    <w:rsid w:val="00B73581"/>
    <w:rsid w:val="00B7389B"/>
    <w:rsid w:val="00B76817"/>
    <w:rsid w:val="00B86544"/>
    <w:rsid w:val="00B9187F"/>
    <w:rsid w:val="00B944DF"/>
    <w:rsid w:val="00B978EA"/>
    <w:rsid w:val="00BA12F4"/>
    <w:rsid w:val="00BA58A5"/>
    <w:rsid w:val="00BB27E4"/>
    <w:rsid w:val="00BB5946"/>
    <w:rsid w:val="00BB7344"/>
    <w:rsid w:val="00BC27D8"/>
    <w:rsid w:val="00BD3082"/>
    <w:rsid w:val="00BD7BAA"/>
    <w:rsid w:val="00BE0D4C"/>
    <w:rsid w:val="00BE27B4"/>
    <w:rsid w:val="00BE41D2"/>
    <w:rsid w:val="00C0131C"/>
    <w:rsid w:val="00C049BB"/>
    <w:rsid w:val="00C05FBD"/>
    <w:rsid w:val="00C26487"/>
    <w:rsid w:val="00C30903"/>
    <w:rsid w:val="00C325C7"/>
    <w:rsid w:val="00C32682"/>
    <w:rsid w:val="00C51AAA"/>
    <w:rsid w:val="00C662FD"/>
    <w:rsid w:val="00C8566D"/>
    <w:rsid w:val="00CA1075"/>
    <w:rsid w:val="00CA12C6"/>
    <w:rsid w:val="00CE59F3"/>
    <w:rsid w:val="00CF5C70"/>
    <w:rsid w:val="00CF5F32"/>
    <w:rsid w:val="00D03EAD"/>
    <w:rsid w:val="00D053C7"/>
    <w:rsid w:val="00D061B6"/>
    <w:rsid w:val="00D065B0"/>
    <w:rsid w:val="00D22A64"/>
    <w:rsid w:val="00D31048"/>
    <w:rsid w:val="00D31217"/>
    <w:rsid w:val="00D349FB"/>
    <w:rsid w:val="00D3524E"/>
    <w:rsid w:val="00D447B4"/>
    <w:rsid w:val="00D516C7"/>
    <w:rsid w:val="00D53948"/>
    <w:rsid w:val="00D54116"/>
    <w:rsid w:val="00D577F8"/>
    <w:rsid w:val="00D619CA"/>
    <w:rsid w:val="00D62485"/>
    <w:rsid w:val="00D652E1"/>
    <w:rsid w:val="00D669D3"/>
    <w:rsid w:val="00D6786C"/>
    <w:rsid w:val="00D7206A"/>
    <w:rsid w:val="00D81F91"/>
    <w:rsid w:val="00D84E7C"/>
    <w:rsid w:val="00D94310"/>
    <w:rsid w:val="00D95284"/>
    <w:rsid w:val="00D95784"/>
    <w:rsid w:val="00DA00A2"/>
    <w:rsid w:val="00DA26A4"/>
    <w:rsid w:val="00DA34CB"/>
    <w:rsid w:val="00DC2122"/>
    <w:rsid w:val="00DC2DE9"/>
    <w:rsid w:val="00DC530C"/>
    <w:rsid w:val="00DC602A"/>
    <w:rsid w:val="00DD011A"/>
    <w:rsid w:val="00DD0D31"/>
    <w:rsid w:val="00DD1A2A"/>
    <w:rsid w:val="00DD3B26"/>
    <w:rsid w:val="00DD568F"/>
    <w:rsid w:val="00DE4558"/>
    <w:rsid w:val="00DE75F9"/>
    <w:rsid w:val="00E078B8"/>
    <w:rsid w:val="00E11218"/>
    <w:rsid w:val="00E21290"/>
    <w:rsid w:val="00E2427B"/>
    <w:rsid w:val="00E26975"/>
    <w:rsid w:val="00E37B92"/>
    <w:rsid w:val="00E437E1"/>
    <w:rsid w:val="00E5454C"/>
    <w:rsid w:val="00E57303"/>
    <w:rsid w:val="00E77C8A"/>
    <w:rsid w:val="00E80A0E"/>
    <w:rsid w:val="00E839E8"/>
    <w:rsid w:val="00E86C7E"/>
    <w:rsid w:val="00E90872"/>
    <w:rsid w:val="00E91F87"/>
    <w:rsid w:val="00EB4FF1"/>
    <w:rsid w:val="00ED77A5"/>
    <w:rsid w:val="00EE7EEC"/>
    <w:rsid w:val="00EF2279"/>
    <w:rsid w:val="00F043FB"/>
    <w:rsid w:val="00F12A02"/>
    <w:rsid w:val="00F15E2D"/>
    <w:rsid w:val="00F17EBA"/>
    <w:rsid w:val="00F27FF6"/>
    <w:rsid w:val="00F4010C"/>
    <w:rsid w:val="00F4400F"/>
    <w:rsid w:val="00F469D8"/>
    <w:rsid w:val="00F61CB9"/>
    <w:rsid w:val="00F66AA8"/>
    <w:rsid w:val="00F7088B"/>
    <w:rsid w:val="00F73B40"/>
    <w:rsid w:val="00F77C35"/>
    <w:rsid w:val="00F8639B"/>
    <w:rsid w:val="00F91D9C"/>
    <w:rsid w:val="00FA433A"/>
    <w:rsid w:val="00FA49C4"/>
    <w:rsid w:val="00FB05F9"/>
    <w:rsid w:val="00FB37AE"/>
    <w:rsid w:val="00FC4F54"/>
    <w:rsid w:val="00FC7903"/>
    <w:rsid w:val="00FD360E"/>
    <w:rsid w:val="00FE4505"/>
    <w:rsid w:val="00FE6876"/>
    <w:rsid w:val="00FE6D29"/>
    <w:rsid w:val="00FF2ECC"/>
    <w:rsid w:val="00FF3FE0"/>
    <w:rsid w:val="00FF5525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9D9D3E"/>
  <w15:docId w15:val="{EF2F00BF-2370-41E6-9E04-BAD4E6B1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4C01"/>
    <w:pPr>
      <w:spacing w:line="264" w:lineRule="auto"/>
      <w:jc w:val="both"/>
    </w:pPr>
    <w:rPr>
      <w:rFonts w:asciiTheme="minorHAnsi" w:hAnsiTheme="minorHAnsi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541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22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335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54116"/>
    <w:rPr>
      <w:color w:val="00A76C" w:themeColor="accent6"/>
      <w:u w:val="none"/>
    </w:rPr>
  </w:style>
  <w:style w:type="character" w:customStyle="1" w:styleId="Nadpis1Char">
    <w:name w:val="Nadpis 1 Char"/>
    <w:basedOn w:val="Standardnpsmoodstavce"/>
    <w:link w:val="Nadpis1"/>
    <w:uiPriority w:val="9"/>
    <w:rsid w:val="00D54116"/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Zpat">
    <w:name w:val="footer"/>
    <w:basedOn w:val="Normln"/>
    <w:link w:val="ZpatChar"/>
    <w:uiPriority w:val="99"/>
    <w:unhideWhenUsed/>
    <w:rsid w:val="00E839E8"/>
    <w:pPr>
      <w:tabs>
        <w:tab w:val="center" w:pos="4536"/>
        <w:tab w:val="right" w:pos="9072"/>
      </w:tabs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E839E8"/>
    <w:rPr>
      <w:rFonts w:asciiTheme="minorHAnsi" w:hAnsiTheme="minorHAnsi"/>
      <w:sz w:val="12"/>
    </w:rPr>
  </w:style>
  <w:style w:type="paragraph" w:customStyle="1" w:styleId="Pied-mentions-G">
    <w:name w:val="Pied-mentions-G"/>
    <w:basedOn w:val="Zpat"/>
    <w:qFormat/>
    <w:rsid w:val="002C15E8"/>
    <w:pPr>
      <w:tabs>
        <w:tab w:val="clear" w:pos="4536"/>
        <w:tab w:val="clear" w:pos="9072"/>
        <w:tab w:val="center" w:pos="5245"/>
        <w:tab w:val="right" w:pos="10632"/>
      </w:tabs>
    </w:pPr>
    <w:rPr>
      <w:sz w:val="16"/>
      <w:szCs w:val="16"/>
    </w:rPr>
  </w:style>
  <w:style w:type="paragraph" w:customStyle="1" w:styleId="Pied-mentions-M">
    <w:name w:val="Pied-mentions-M"/>
    <w:basedOn w:val="Zpat"/>
    <w:qFormat/>
    <w:rsid w:val="002C15E8"/>
    <w:pPr>
      <w:tabs>
        <w:tab w:val="clear" w:pos="4536"/>
        <w:tab w:val="clear" w:pos="9072"/>
        <w:tab w:val="center" w:pos="5245"/>
        <w:tab w:val="right" w:pos="10632"/>
      </w:tabs>
      <w:jc w:val="center"/>
    </w:pPr>
    <w:rPr>
      <w:color w:val="939598" w:themeColor="text2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8C4C01"/>
    <w:pPr>
      <w:spacing w:before="720" w:after="720" w:line="216" w:lineRule="auto"/>
      <w:contextualSpacing/>
      <w:jc w:val="left"/>
    </w:pPr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1878"/>
    <w:pPr>
      <w:jc w:val="center"/>
    </w:pPr>
    <w:rPr>
      <w:b/>
      <w:caps/>
      <w:noProof/>
      <w:color w:val="FFFFFF" w:themeColor="background1"/>
      <w:szCs w:val="16"/>
      <w:lang w:eastAsia="fr-FR"/>
    </w:rPr>
  </w:style>
  <w:style w:type="character" w:customStyle="1" w:styleId="PodnadpisChar">
    <w:name w:val="Podnadpis Char"/>
    <w:basedOn w:val="Standardnpsmoodstavce"/>
    <w:link w:val="Podnadpis"/>
    <w:uiPriority w:val="11"/>
    <w:rsid w:val="00991878"/>
    <w:rPr>
      <w:rFonts w:asciiTheme="minorHAnsi" w:hAnsiTheme="minorHAnsi"/>
      <w:b/>
      <w:caps/>
      <w:noProof/>
      <w:color w:val="FFFFFF" w:themeColor="background1"/>
      <w:sz w:val="24"/>
      <w:szCs w:val="16"/>
      <w:lang w:eastAsia="fr-FR"/>
    </w:rPr>
  </w:style>
  <w:style w:type="paragraph" w:styleId="Zhlav">
    <w:name w:val="header"/>
    <w:basedOn w:val="Normln"/>
    <w:link w:val="ZhlavChar"/>
    <w:uiPriority w:val="99"/>
    <w:unhideWhenUsed/>
    <w:rsid w:val="00161C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1CB7"/>
    <w:rPr>
      <w:rFonts w:asciiTheme="minorHAnsi" w:hAnsiTheme="minorHAns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6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6245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uiPriority w:val="10"/>
    <w:rsid w:val="008C4C01"/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Textpoznpodarou">
    <w:name w:val="footnote text"/>
    <w:basedOn w:val="Normln"/>
    <w:link w:val="TextpoznpodarouChar"/>
    <w:uiPriority w:val="99"/>
    <w:rsid w:val="00E90872"/>
    <w:pPr>
      <w:widowControl w:val="0"/>
      <w:spacing w:after="240" w:line="300" w:lineRule="exact"/>
    </w:pPr>
    <w:rPr>
      <w:rFonts w:ascii="BNPP Sans" w:eastAsia="Times New Roman" w:hAnsi="BNPP Sans" w:cs="BNPP Sans"/>
      <w:sz w:val="20"/>
      <w:lang w:eastAsia="fr-FR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90872"/>
    <w:rPr>
      <w:rFonts w:ascii="BNPP Sans" w:eastAsia="Times New Roman" w:hAnsi="BNPP Sans" w:cs="BNPP Sans"/>
      <w:lang w:eastAsia="fr-FR"/>
    </w:rPr>
  </w:style>
  <w:style w:type="character" w:styleId="Znakapoznpodarou">
    <w:name w:val="footnote reference"/>
    <w:basedOn w:val="Standardnpsmoodstavce"/>
    <w:uiPriority w:val="99"/>
    <w:semiHidden/>
    <w:rsid w:val="00E90872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99"/>
    <w:qFormat/>
    <w:rsid w:val="00E90872"/>
    <w:pPr>
      <w:ind w:left="720"/>
    </w:pPr>
    <w:rPr>
      <w:rFonts w:ascii="Arial" w:eastAsia="Arial" w:hAnsi="Arial" w:cs="Arial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E90872"/>
    <w:pPr>
      <w:widowControl w:val="0"/>
      <w:spacing w:after="120" w:line="300" w:lineRule="exact"/>
      <w:ind w:left="283"/>
    </w:pPr>
    <w:rPr>
      <w:rFonts w:ascii="BNPP Sans" w:eastAsia="Times New Roman" w:hAnsi="BNPP Sans" w:cs="BNPP Sans"/>
      <w:szCs w:val="24"/>
      <w:lang w:eastAsia="fr-FR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90872"/>
    <w:rPr>
      <w:rFonts w:ascii="BNPP Sans" w:eastAsia="Times New Roman" w:hAnsi="BNPP Sans" w:cs="BNPP Sans"/>
      <w:sz w:val="24"/>
      <w:szCs w:val="24"/>
      <w:lang w:eastAsia="fr-FR"/>
    </w:rPr>
  </w:style>
  <w:style w:type="character" w:styleId="Sledovanodkaz">
    <w:name w:val="FollowedHyperlink"/>
    <w:basedOn w:val="Standardnpsmoodstavce"/>
    <w:uiPriority w:val="99"/>
    <w:semiHidden/>
    <w:unhideWhenUsed/>
    <w:rsid w:val="00E90872"/>
    <w:rPr>
      <w:color w:val="3C9146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B61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D3B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D3B26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D3B26"/>
    <w:rPr>
      <w:rFonts w:asciiTheme="minorHAnsi" w:hAnsiTheme="minorHAns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3B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3B26"/>
    <w:rPr>
      <w:rFonts w:asciiTheme="minorHAnsi" w:hAnsiTheme="minorHAnsi"/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DD3B26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DD3B26"/>
    <w:pPr>
      <w:jc w:val="both"/>
    </w:pPr>
    <w:rPr>
      <w:rFonts w:asciiTheme="minorHAnsi" w:hAnsiTheme="minorHAnsi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2279"/>
    <w:rPr>
      <w:rFonts w:asciiTheme="majorHAnsi" w:eastAsiaTheme="majorEastAsia" w:hAnsiTheme="majorHAnsi" w:cstheme="majorBidi"/>
      <w:color w:val="005335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441A99"/>
    <w:rPr>
      <w:b/>
      <w:bCs/>
    </w:rPr>
  </w:style>
  <w:style w:type="paragraph" w:styleId="Revize">
    <w:name w:val="Revision"/>
    <w:hidden/>
    <w:uiPriority w:val="99"/>
    <w:semiHidden/>
    <w:rsid w:val="00404D21"/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ardif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NPP">
  <a:themeElements>
    <a:clrScheme name="BNPP">
      <a:dk1>
        <a:srgbClr val="000000"/>
      </a:dk1>
      <a:lt1>
        <a:srgbClr val="FFFFFF"/>
      </a:lt1>
      <a:dk2>
        <a:srgbClr val="939598"/>
      </a:dk2>
      <a:lt2>
        <a:srgbClr val="F0F0F0"/>
      </a:lt2>
      <a:accent1>
        <a:srgbClr val="00A76C"/>
      </a:accent1>
      <a:accent2>
        <a:srgbClr val="82A44A"/>
      </a:accent2>
      <a:accent3>
        <a:srgbClr val="BFBFBF"/>
      </a:accent3>
      <a:accent4>
        <a:srgbClr val="D2DCAA"/>
      </a:accent4>
      <a:accent5>
        <a:srgbClr val="A0C873"/>
      </a:accent5>
      <a:accent6>
        <a:srgbClr val="00A76C"/>
      </a:accent6>
      <a:hlink>
        <a:srgbClr val="A0C873"/>
      </a:hlink>
      <a:folHlink>
        <a:srgbClr val="3C9146"/>
      </a:folHlink>
    </a:clrScheme>
    <a:fontScheme name="BNPP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3175">
          <a:noFill/>
        </a:ln>
      </a:spPr>
      <a:bodyPr rot="0" spcFirstLastPara="0" vertOverflow="overflow" horzOverflow="overflow" vert="horz" wrap="square" lIns="91440" tIns="90000" rIns="91440" bIns="9000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400"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>
          <a:defRPr sz="1400" dirty="0" smtClean="0">
            <a:solidFill>
              <a:schemeClr val="accent4"/>
            </a:solidFill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C67EC-1363-4197-B0CE-1A7410018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636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Zdařil David</cp:lastModifiedBy>
  <cp:revision>5</cp:revision>
  <cp:lastPrinted>2015-06-02T15:55:00Z</cp:lastPrinted>
  <dcterms:created xsi:type="dcterms:W3CDTF">2026-09-07T09:11:00Z</dcterms:created>
  <dcterms:modified xsi:type="dcterms:W3CDTF">2026-09-09T15:05:00Z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2e6065d96c21716f4e910fa264f9e99881ee7fa41d8f5daecc9c7b344247363f</vt:lpwstr>
  </property>
  <property fmtid="{D5CDD505-2E9C-101B-9397-08002B2CF9AE}" pid="3" name="MSIP_Label_48ed5431-0ab7-4c1b-98f4-d4e50f674d02_Enabled">
    <vt:lpwstr>true</vt:lpwstr>
  </property>
  <property fmtid="{D5CDD505-2E9C-101B-9397-08002B2CF9AE}" pid="4" name="MSIP_Label_48ed5431-0ab7-4c1b-98f4-d4e50f674d02_SetDate">
    <vt:lpwstr>2026-02-20T10:26:10Z</vt:lpwstr>
  </property>
  <property fmtid="{D5CDD505-2E9C-101B-9397-08002B2CF9AE}" pid="5" name="MSIP_Label_48ed5431-0ab7-4c1b-98f4-d4e50f674d02_Method">
    <vt:lpwstr>Privileged</vt:lpwstr>
  </property>
  <property fmtid="{D5CDD505-2E9C-101B-9397-08002B2CF9AE}" pid="6" name="MSIP_Label_48ed5431-0ab7-4c1b-98f4-d4e50f674d02_Name">
    <vt:lpwstr>48ed5431-0ab7-4c1b-98f4-d4e50f674d02</vt:lpwstr>
  </property>
  <property fmtid="{D5CDD505-2E9C-101B-9397-08002B2CF9AE}" pid="7" name="MSIP_Label_48ed5431-0ab7-4c1b-98f4-d4e50f674d02_SiteId">
    <vt:lpwstr>614f9c25-bffa-42c7-86d8-964101f55fa2</vt:lpwstr>
  </property>
  <property fmtid="{D5CDD505-2E9C-101B-9397-08002B2CF9AE}" pid="8" name="MSIP_Label_48ed5431-0ab7-4c1b-98f4-d4e50f674d02_ActionId">
    <vt:lpwstr>76855ce6-f5c3-477f-9365-7673760945b8</vt:lpwstr>
  </property>
  <property fmtid="{D5CDD505-2E9C-101B-9397-08002B2CF9AE}" pid="9" name="MSIP_Label_48ed5431-0ab7-4c1b-98f4-d4e50f674d02_ContentBits">
    <vt:lpwstr>0</vt:lpwstr>
  </property>
  <property fmtid="{D5CDD505-2E9C-101B-9397-08002B2CF9AE}" pid="10" name="MSIP_Label_48ed5431-0ab7-4c1b-98f4-d4e50f674d02_Tag">
    <vt:lpwstr>10, 0, 1, 1</vt:lpwstr>
  </property>
</Properties>
</file>