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00103" w14:textId="046A3767" w:rsidR="00CF5C70" w:rsidRPr="008B52BF" w:rsidRDefault="008B618A" w:rsidP="008C4C01">
      <w:pPr>
        <w:rPr>
          <w:rFonts w:ascii="BNPP Sans Light" w:hAnsi="BNPP Sans Light"/>
          <w:lang w:val="cs-CZ"/>
        </w:rPr>
      </w:pPr>
      <w:r w:rsidRPr="00067A48">
        <w:rPr>
          <w:rFonts w:ascii="BNPP Sans Light" w:hAnsi="BNPP Sans Light"/>
          <w:lang w:val="cs-CZ"/>
        </w:rPr>
        <w:t>Praha</w:t>
      </w:r>
      <w:r w:rsidR="00BD3082" w:rsidRPr="00067A48">
        <w:rPr>
          <w:rFonts w:ascii="BNPP Sans Light" w:hAnsi="BNPP Sans Light"/>
          <w:lang w:val="cs-CZ"/>
        </w:rPr>
        <w:t xml:space="preserve">, </w:t>
      </w:r>
      <w:r w:rsidR="00867E5C">
        <w:rPr>
          <w:rFonts w:ascii="BNPP Sans Light" w:hAnsi="BNPP Sans Light"/>
          <w:lang w:val="cs-CZ"/>
        </w:rPr>
        <w:t>20</w:t>
      </w:r>
      <w:r w:rsidR="004F049A">
        <w:rPr>
          <w:rFonts w:ascii="BNPP Sans Light" w:hAnsi="BNPP Sans Light"/>
          <w:lang w:val="cs-CZ"/>
        </w:rPr>
        <w:t>.</w:t>
      </w:r>
      <w:r w:rsidR="00067A48" w:rsidRPr="00067A48">
        <w:rPr>
          <w:rFonts w:ascii="BNPP Sans Light" w:hAnsi="BNPP Sans Light"/>
          <w:lang w:val="cs-CZ"/>
        </w:rPr>
        <w:t xml:space="preserve"> </w:t>
      </w:r>
      <w:r w:rsidR="009405CE">
        <w:rPr>
          <w:rFonts w:ascii="BNPP Sans Light" w:hAnsi="BNPP Sans Light"/>
          <w:lang w:val="cs-CZ"/>
        </w:rPr>
        <w:t>červ</w:t>
      </w:r>
      <w:r w:rsidR="003B52B3">
        <w:rPr>
          <w:rFonts w:ascii="BNPP Sans Light" w:hAnsi="BNPP Sans Light"/>
          <w:lang w:val="cs-CZ"/>
        </w:rPr>
        <w:t>ence</w:t>
      </w:r>
      <w:r w:rsidR="007B62EB">
        <w:rPr>
          <w:rFonts w:ascii="BNPP Sans Light" w:hAnsi="BNPP Sans Light"/>
          <w:lang w:val="cs-CZ"/>
        </w:rPr>
        <w:t xml:space="preserve"> </w:t>
      </w:r>
      <w:r w:rsidR="00067A48" w:rsidRPr="00067A48">
        <w:rPr>
          <w:rFonts w:ascii="BNPP Sans Light" w:hAnsi="BNPP Sans Light"/>
          <w:lang w:val="cs-CZ"/>
        </w:rPr>
        <w:t>202</w:t>
      </w:r>
      <w:r w:rsidR="007A63A5">
        <w:rPr>
          <w:rFonts w:ascii="BNPP Sans Light" w:hAnsi="BNPP Sans Light"/>
          <w:lang w:val="cs-CZ"/>
        </w:rPr>
        <w:t>6</w:t>
      </w:r>
    </w:p>
    <w:p w14:paraId="4030D51F" w14:textId="62CBE217" w:rsidR="00750AEF" w:rsidRDefault="00CF5C70" w:rsidP="00750AEF">
      <w:pPr>
        <w:rPr>
          <w:rFonts w:ascii="BNPP Sans Light" w:hAnsi="BNPP Sans Light"/>
          <w:b/>
          <w:bCs/>
          <w:sz w:val="32"/>
          <w:szCs w:val="32"/>
          <w:lang w:val="cs-CZ"/>
        </w:rPr>
      </w:pPr>
      <w:r w:rsidRPr="008B52BF">
        <w:rPr>
          <w:rFonts w:ascii="BNPP Sans Light" w:hAnsi="BNPP Sans Light"/>
          <w:noProof/>
          <w:lang w:val="cs-CZ" w:eastAsia="ja-JP"/>
        </w:rPr>
        <mc:AlternateContent>
          <mc:Choice Requires="wps">
            <w:drawing>
              <wp:inline distT="0" distB="0" distL="0" distR="0" wp14:anchorId="37D57289" wp14:editId="1297C997">
                <wp:extent cx="6479177" cy="270000"/>
                <wp:effectExtent l="0" t="0" r="0" b="0"/>
                <wp:docPr id="6" name="Rectangle 6"/>
                <wp:cNvGraphicFramePr/>
                <a:graphic xmlns:a="http://schemas.openxmlformats.org/drawingml/2006/main">
                  <a:graphicData uri="http://schemas.microsoft.com/office/word/2010/wordprocessingShape">
                    <wps:wsp>
                      <wps:cNvSpPr/>
                      <wps:spPr>
                        <a:xfrm>
                          <a:off x="0" y="0"/>
                          <a:ext cx="6479177" cy="270000"/>
                        </a:xfrm>
                        <a:prstGeom prst="rect">
                          <a:avLst/>
                        </a:prstGeom>
                        <a:solidFill>
                          <a:schemeClr val="accent1"/>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D309A9" w14:textId="54BF162D" w:rsidR="00CF5C70" w:rsidRPr="008B618A" w:rsidRDefault="007B2E36" w:rsidP="00CF5C70">
                            <w:pPr>
                              <w:pStyle w:val="Podnadpis"/>
                              <w:rPr>
                                <w:lang w:val="cs-CZ"/>
                              </w:rPr>
                            </w:pPr>
                            <w:r>
                              <w:rPr>
                                <w:lang w:val="cs-CZ"/>
                              </w:rPr>
                              <w:t xml:space="preserve">PORADNA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37D57289" id="Rectangle 6" o:spid="_x0000_s1026" style="width:510.15pt;height:2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" fillcolor="#00a76c [3204]" stroked="f" strokeweight=".25pt">
                <v:textbox inset="0,0,0,0">
                  <w:txbxContent>
                    <w:p w14:paraId="58D309A9" w14:textId="54BF162D" w:rsidR="00CF5C70" w:rsidRPr="008B618A" w:rsidRDefault="007B2E36" w:rsidP="00CF5C70">
                      <w:pPr>
                        <w:pStyle w:val="Podnadpis"/>
                        <w:rPr>
                          <w:lang w:val="cs-CZ"/>
                        </w:rPr>
                      </w:pPr>
                      <w:r>
                        <w:rPr>
                          <w:lang w:val="cs-CZ"/>
                        </w:rPr>
                        <w:t xml:space="preserve">PORADNA </w:t>
                      </w:r>
                    </w:p>
                  </w:txbxContent>
                </v:textbox>
                <w10:anchorlock/>
              </v:rect>
            </w:pict>
          </mc:Fallback>
        </mc:AlternateContent>
      </w:r>
    </w:p>
    <w:p w14:paraId="7490BF3D" w14:textId="77777777" w:rsidR="0099135D" w:rsidRPr="00383922" w:rsidRDefault="0099135D" w:rsidP="0099135D">
      <w:pPr>
        <w:spacing w:line="240" w:lineRule="auto"/>
        <w:rPr>
          <w:rFonts w:ascii="BNPP Sans Light" w:hAnsi="BNPP Sans Light"/>
          <w:b/>
          <w:bCs/>
          <w:lang w:val="cs-CZ"/>
        </w:rPr>
      </w:pPr>
    </w:p>
    <w:p w14:paraId="3041A86E" w14:textId="2BF19708" w:rsidR="0099135D" w:rsidRPr="0099135D" w:rsidRDefault="00301952" w:rsidP="0099135D">
      <w:pPr>
        <w:spacing w:line="240" w:lineRule="auto"/>
        <w:rPr>
          <w:rFonts w:ascii="BNPP Sans Light" w:hAnsi="BNPP Sans Light"/>
          <w:b/>
          <w:bCs/>
          <w:sz w:val="32"/>
          <w:szCs w:val="32"/>
          <w:lang w:val="cs-CZ"/>
        </w:rPr>
      </w:pPr>
      <w:r w:rsidRPr="00301952">
        <w:rPr>
          <w:rFonts w:ascii="BNPP Sans Light" w:hAnsi="BNPP Sans Light"/>
          <w:b/>
          <w:bCs/>
          <w:sz w:val="32"/>
          <w:szCs w:val="32"/>
          <w:lang w:val="cs-CZ"/>
        </w:rPr>
        <w:t>Dovolená začíná už při rezervaci. Jak bezpečně nakupovat ubytování, dopravu i vstupenky online</w:t>
      </w:r>
    </w:p>
    <w:p w14:paraId="7001150B" w14:textId="77777777" w:rsidR="0099135D" w:rsidRPr="00383922" w:rsidRDefault="0099135D" w:rsidP="0099135D">
      <w:pPr>
        <w:spacing w:line="240" w:lineRule="auto"/>
        <w:rPr>
          <w:rFonts w:ascii="BNPP Sans Light" w:hAnsi="BNPP Sans Light"/>
          <w:sz w:val="12"/>
          <w:szCs w:val="12"/>
          <w:lang w:val="cs-CZ"/>
        </w:rPr>
      </w:pPr>
    </w:p>
    <w:p w14:paraId="4679E4A8" w14:textId="1F4D3756" w:rsidR="00450E62" w:rsidRPr="006E4BB6" w:rsidRDefault="006B0C2D" w:rsidP="0099135D">
      <w:pPr>
        <w:spacing w:line="240" w:lineRule="auto"/>
        <w:rPr>
          <w:rFonts w:ascii="BNPP Sans Light" w:hAnsi="BNPP Sans Light"/>
          <w:b/>
          <w:bCs/>
          <w:szCs w:val="24"/>
          <w:lang w:val="cs-CZ"/>
        </w:rPr>
      </w:pPr>
      <w:r w:rsidRPr="006B0C2D">
        <w:rPr>
          <w:rFonts w:ascii="BNPP Sans Light" w:hAnsi="BNPP Sans Light"/>
          <w:b/>
          <w:bCs/>
          <w:szCs w:val="24"/>
          <w:lang w:val="cs-CZ"/>
        </w:rPr>
        <w:t>Plánování dovolené se dnes často odehrává celé online. Ubytování, dopravu, vstupenky na koncert, sportovní utkání nebo výlet si lidé běžně rezervují sami, často z mobilu a během několika minut. Je to rychlé a pohodlné, ale zároveň to klade větší důraz na obezřetnost. Stačí falešná nabídka, podezřelý platební odkaz nebo nepozorné přihlášení přes veřejnou Wi-Fi a začátek dovolené se může nepříjemně zkomplikovat.</w:t>
      </w:r>
    </w:p>
    <w:p w14:paraId="52B9EFA6" w14:textId="77777777" w:rsidR="0099135D" w:rsidRPr="0099135D" w:rsidRDefault="0099135D" w:rsidP="0099135D">
      <w:pPr>
        <w:spacing w:line="240" w:lineRule="auto"/>
        <w:rPr>
          <w:rFonts w:ascii="BNPP Sans Light" w:hAnsi="BNPP Sans Light"/>
          <w:szCs w:val="24"/>
          <w:lang w:val="cs-CZ"/>
        </w:rPr>
      </w:pPr>
    </w:p>
    <w:p w14:paraId="7E046BBD" w14:textId="5C6B247B" w:rsidR="0099135D" w:rsidRPr="00203653" w:rsidRDefault="00737A44" w:rsidP="0099135D">
      <w:pPr>
        <w:spacing w:line="240" w:lineRule="auto"/>
        <w:rPr>
          <w:rFonts w:ascii="BNPP Sans Light" w:hAnsi="BNPP Sans Light"/>
          <w:b/>
          <w:bCs/>
          <w:szCs w:val="24"/>
        </w:rPr>
      </w:pPr>
      <w:r w:rsidRPr="00737A44">
        <w:rPr>
          <w:rFonts w:ascii="BNPP Sans Light" w:hAnsi="BNPP Sans Light"/>
          <w:b/>
          <w:bCs/>
          <w:szCs w:val="24"/>
        </w:rPr>
        <w:t>Na co si dát pozor při online rezervaci</w:t>
      </w:r>
    </w:p>
    <w:p w14:paraId="4D39740F" w14:textId="6E6EFE0F" w:rsidR="006E1732" w:rsidRDefault="006E1732" w:rsidP="006E1732">
      <w:pPr>
        <w:spacing w:line="240" w:lineRule="auto"/>
        <w:rPr>
          <w:rFonts w:ascii="BNPP Sans Light" w:hAnsi="BNPP Sans Light"/>
          <w:szCs w:val="24"/>
        </w:rPr>
      </w:pPr>
      <w:r w:rsidRPr="006E1732">
        <w:rPr>
          <w:rFonts w:ascii="BNPP Sans Light" w:hAnsi="BNPP Sans Light"/>
          <w:szCs w:val="24"/>
        </w:rPr>
        <w:t xml:space="preserve">Podle průzkumu cestovního pojištění realizovaného pro BNP Paribas Cardif Pojišťovnu si 70 % </w:t>
      </w:r>
      <w:r w:rsidR="005D2E7C">
        <w:rPr>
          <w:rFonts w:ascii="BNPP Sans Light" w:hAnsi="BNPP Sans Light"/>
          <w:szCs w:val="24"/>
        </w:rPr>
        <w:t>Čechů</w:t>
      </w:r>
      <w:r w:rsidRPr="006E1732">
        <w:rPr>
          <w:rFonts w:ascii="BNPP Sans Light" w:hAnsi="BNPP Sans Light"/>
          <w:szCs w:val="24"/>
        </w:rPr>
        <w:t xml:space="preserve"> organizuje cesty zcela samostatně. Právě proto je důležité nepřemýšlet jen nad cenou a termínem, ale také nad tím, kde a jak rezervaci provádíme, komu posíláme peníze a jaké podmínky se k nákupu vztahují.</w:t>
      </w:r>
      <w:r w:rsidR="0029528E">
        <w:rPr>
          <w:rFonts w:ascii="BNPP Sans Light" w:hAnsi="BNPP Sans Light"/>
          <w:szCs w:val="24"/>
        </w:rPr>
        <w:t xml:space="preserve"> </w:t>
      </w:r>
      <w:r w:rsidR="00722B02" w:rsidRPr="00722B02">
        <w:rPr>
          <w:rFonts w:ascii="BNPP Sans Light" w:hAnsi="BNPP Sans Light"/>
          <w:szCs w:val="24"/>
        </w:rPr>
        <w:t xml:space="preserve">Při výběru ubytování, dopravy nebo vstupenek je dobré zbystřit vždy, když nabídka působí až příliš výhodně. Podezřele nízká cena, tlak na rychlou platbu, neúplné kontaktní údaje nebo komunikace mimo oficiální rezervační platformu mohou být varovným signálem. Vyplatí se ověřit, zda má prodejce dohledatelné kontakty, jasné obchodní podmínky, recenze a bezpečnou platební bránu. U vstupenek je vhodné nakupovat pouze přes oficiální nebo ověřené prodejní </w:t>
      </w:r>
      <w:r w:rsidR="008A654E">
        <w:rPr>
          <w:rFonts w:ascii="BNPP Sans Light" w:hAnsi="BNPP Sans Light"/>
          <w:szCs w:val="24"/>
        </w:rPr>
        <w:t>portály</w:t>
      </w:r>
      <w:r w:rsidRPr="006E1732">
        <w:rPr>
          <w:rFonts w:ascii="BNPP Sans Light" w:hAnsi="BNPP Sans Light"/>
          <w:szCs w:val="24"/>
        </w:rPr>
        <w:t>.</w:t>
      </w:r>
    </w:p>
    <w:p w14:paraId="5E246BE0" w14:textId="77777777" w:rsidR="00E516B2" w:rsidRPr="0099135D" w:rsidRDefault="00E516B2" w:rsidP="00E516B2">
      <w:pPr>
        <w:spacing w:line="240" w:lineRule="auto"/>
        <w:rPr>
          <w:rFonts w:ascii="BNPP Sans Light" w:hAnsi="BNPP Sans Light"/>
          <w:szCs w:val="24"/>
          <w:lang w:val="cs-CZ"/>
        </w:rPr>
      </w:pPr>
    </w:p>
    <w:p w14:paraId="62B567FC" w14:textId="0AA48C91" w:rsidR="0099135D" w:rsidRPr="0099135D" w:rsidRDefault="004E4B07" w:rsidP="0099135D">
      <w:pPr>
        <w:spacing w:line="240" w:lineRule="auto"/>
        <w:rPr>
          <w:rFonts w:ascii="BNPP Sans Light" w:hAnsi="BNPP Sans Light"/>
          <w:b/>
          <w:bCs/>
          <w:szCs w:val="24"/>
          <w:lang w:val="cs-CZ"/>
        </w:rPr>
      </w:pPr>
      <w:r w:rsidRPr="004E4B07">
        <w:rPr>
          <w:rFonts w:ascii="BNPP Sans Light" w:hAnsi="BNPP Sans Light"/>
          <w:b/>
          <w:bCs/>
          <w:szCs w:val="24"/>
          <w:lang w:val="cs-CZ"/>
        </w:rPr>
        <w:t>Bezpečná platba není jen otázkou pohodlí</w:t>
      </w:r>
    </w:p>
    <w:p w14:paraId="0A1343E5" w14:textId="74F124DB" w:rsidR="00A873F9" w:rsidRDefault="0087300D" w:rsidP="00281F26">
      <w:pPr>
        <w:spacing w:line="240" w:lineRule="auto"/>
        <w:rPr>
          <w:rFonts w:ascii="BNPP Sans Light" w:hAnsi="BNPP Sans Light"/>
          <w:szCs w:val="24"/>
          <w:lang w:val="cs-CZ"/>
        </w:rPr>
      </w:pPr>
      <w:r w:rsidRPr="0087300D">
        <w:rPr>
          <w:rFonts w:ascii="BNPP Sans Light" w:hAnsi="BNPP Sans Light"/>
          <w:szCs w:val="24"/>
          <w:lang w:val="cs-CZ"/>
        </w:rPr>
        <w:t xml:space="preserve">Platba kartou bývá u online nákupů bezpečnější než běžný bankovní převod na neznámý účet, protože umožňuje lepší dohledatelnost transakce. Podle BNP Paribas Cardif </w:t>
      </w:r>
      <w:r w:rsidR="00D42841">
        <w:rPr>
          <w:rFonts w:ascii="BNPP Sans Light" w:hAnsi="BNPP Sans Light"/>
          <w:szCs w:val="24"/>
          <w:lang w:val="cs-CZ"/>
        </w:rPr>
        <w:t>i</w:t>
      </w:r>
      <w:r w:rsidRPr="0087300D">
        <w:rPr>
          <w:rFonts w:ascii="BNPP Sans Light" w:hAnsi="BNPP Sans Light"/>
          <w:szCs w:val="24"/>
          <w:lang w:val="cs-CZ"/>
        </w:rPr>
        <w:t xml:space="preserve">ndexu jistoty </w:t>
      </w:r>
      <w:r w:rsidR="002F4341" w:rsidRPr="002F4341">
        <w:rPr>
          <w:rFonts w:ascii="BNPP Sans Light" w:hAnsi="BNPP Sans Light"/>
          <w:szCs w:val="24"/>
          <w:lang w:val="cs-CZ"/>
        </w:rPr>
        <w:t>má 3</w:t>
      </w:r>
      <w:r w:rsidR="002F4341">
        <w:rPr>
          <w:rFonts w:ascii="BNPP Sans Light" w:hAnsi="BNPP Sans Light"/>
          <w:szCs w:val="24"/>
          <w:lang w:val="cs-CZ"/>
        </w:rPr>
        <w:t>8</w:t>
      </w:r>
      <w:r w:rsidR="002F4341" w:rsidRPr="002F4341">
        <w:rPr>
          <w:rFonts w:ascii="BNPP Sans Light" w:hAnsi="BNPP Sans Light"/>
          <w:szCs w:val="24"/>
          <w:lang w:val="cs-CZ"/>
        </w:rPr>
        <w:t xml:space="preserve"> % </w:t>
      </w:r>
      <w:r w:rsidR="00701497" w:rsidRPr="00701497">
        <w:rPr>
          <w:rFonts w:ascii="BNPP Sans Light" w:hAnsi="BNPP Sans Light"/>
          <w:szCs w:val="24"/>
          <w:lang w:val="cs-CZ"/>
        </w:rPr>
        <w:t>lidí zkušenost s problémem při nákupu na internetu, ať už se týkal přímo jich, nebo někoho z jejich blízkých</w:t>
      </w:r>
      <w:r w:rsidRPr="0087300D">
        <w:rPr>
          <w:rFonts w:ascii="BNPP Sans Light" w:hAnsi="BNPP Sans Light"/>
          <w:szCs w:val="24"/>
          <w:lang w:val="cs-CZ"/>
        </w:rPr>
        <w:t>.</w:t>
      </w:r>
      <w:r w:rsidR="009269BC">
        <w:rPr>
          <w:rFonts w:ascii="BNPP Sans Light" w:hAnsi="BNPP Sans Light"/>
          <w:szCs w:val="24"/>
          <w:lang w:val="cs-CZ"/>
        </w:rPr>
        <w:t xml:space="preserve"> </w:t>
      </w:r>
      <w:r w:rsidR="009269BC" w:rsidRPr="009269BC">
        <w:rPr>
          <w:rFonts w:ascii="BNPP Sans Light" w:hAnsi="BNPP Sans Light"/>
          <w:szCs w:val="24"/>
          <w:lang w:val="cs-CZ"/>
        </w:rPr>
        <w:t>I proto se vyplatí dodržovat několik základních pravidel: platit jen přes zabezpečené stránky, nepředávat údaje z</w:t>
      </w:r>
      <w:r w:rsidR="0005071C">
        <w:rPr>
          <w:rFonts w:ascii="BNPP Sans Light" w:hAnsi="BNPP Sans Light"/>
          <w:szCs w:val="24"/>
          <w:lang w:val="cs-CZ"/>
        </w:rPr>
        <w:t> </w:t>
      </w:r>
      <w:r w:rsidR="009269BC" w:rsidRPr="009269BC">
        <w:rPr>
          <w:rFonts w:ascii="BNPP Sans Light" w:hAnsi="BNPP Sans Light"/>
          <w:szCs w:val="24"/>
          <w:lang w:val="cs-CZ"/>
        </w:rPr>
        <w:t>karty e-mailem ani zprávou a pravidelně sledovat pohyby na účtu.</w:t>
      </w:r>
      <w:r w:rsidR="009269BC">
        <w:rPr>
          <w:rFonts w:ascii="BNPP Sans Light" w:hAnsi="BNPP Sans Light"/>
          <w:szCs w:val="24"/>
          <w:lang w:val="cs-CZ"/>
        </w:rPr>
        <w:t xml:space="preserve"> </w:t>
      </w:r>
      <w:r w:rsidR="009269BC" w:rsidRPr="009269BC">
        <w:rPr>
          <w:rFonts w:ascii="BNPP Sans Light" w:hAnsi="BNPP Sans Light"/>
          <w:szCs w:val="24"/>
          <w:lang w:val="cs-CZ"/>
        </w:rPr>
        <w:t>Opatrnost je namístě také při používání veřejných Wi-Fi</w:t>
      </w:r>
      <w:r w:rsidR="006E6141">
        <w:rPr>
          <w:rFonts w:ascii="BNPP Sans Light" w:hAnsi="BNPP Sans Light"/>
          <w:szCs w:val="24"/>
          <w:lang w:val="cs-CZ"/>
        </w:rPr>
        <w:t xml:space="preserve"> sítí</w:t>
      </w:r>
      <w:r w:rsidR="009269BC" w:rsidRPr="009269BC">
        <w:rPr>
          <w:rFonts w:ascii="BNPP Sans Light" w:hAnsi="BNPP Sans Light"/>
          <w:szCs w:val="24"/>
          <w:lang w:val="cs-CZ"/>
        </w:rPr>
        <w:t>.</w:t>
      </w:r>
      <w:r w:rsidR="009269BC">
        <w:rPr>
          <w:rFonts w:ascii="BNPP Sans Light" w:hAnsi="BNPP Sans Light"/>
          <w:szCs w:val="24"/>
          <w:lang w:val="cs-CZ"/>
        </w:rPr>
        <w:t xml:space="preserve"> </w:t>
      </w:r>
      <w:r w:rsidR="00EA4D1A" w:rsidRPr="00EA4D1A">
        <w:rPr>
          <w:rFonts w:ascii="BNPP Sans Light" w:hAnsi="BNPP Sans Light"/>
          <w:szCs w:val="24"/>
          <w:lang w:val="cs-CZ"/>
        </w:rPr>
        <w:t>Více než polovina</w:t>
      </w:r>
      <w:r w:rsidR="009269BC">
        <w:rPr>
          <w:rFonts w:ascii="BNPP Sans Light" w:hAnsi="BNPP Sans Light"/>
          <w:szCs w:val="24"/>
          <w:lang w:val="cs-CZ"/>
        </w:rPr>
        <w:t xml:space="preserve"> dotazovaných</w:t>
      </w:r>
      <w:r w:rsidR="00EA4D1A" w:rsidRPr="00EA4D1A">
        <w:rPr>
          <w:rFonts w:ascii="BNPP Sans Light" w:hAnsi="BNPP Sans Light"/>
          <w:szCs w:val="24"/>
          <w:lang w:val="cs-CZ"/>
        </w:rPr>
        <w:t xml:space="preserve"> lidí podle BNP Paribas Cardif </w:t>
      </w:r>
      <w:r w:rsidR="00C506B1">
        <w:rPr>
          <w:rFonts w:ascii="BNPP Sans Light" w:hAnsi="BNPP Sans Light"/>
          <w:szCs w:val="24"/>
          <w:lang w:val="cs-CZ"/>
        </w:rPr>
        <w:t>i</w:t>
      </w:r>
      <w:r w:rsidR="00EA4D1A" w:rsidRPr="00EA4D1A">
        <w:rPr>
          <w:rFonts w:ascii="BNPP Sans Light" w:hAnsi="BNPP Sans Light"/>
          <w:szCs w:val="24"/>
          <w:lang w:val="cs-CZ"/>
        </w:rPr>
        <w:t>ndexu jistoty uvádí, že se nebojí používat veřejné Wi-Fi.</w:t>
      </w:r>
      <w:r w:rsidR="00A873F9">
        <w:rPr>
          <w:rFonts w:ascii="BNPP Sans Light" w:hAnsi="BNPP Sans Light"/>
          <w:szCs w:val="24"/>
          <w:lang w:val="cs-CZ"/>
        </w:rPr>
        <w:t xml:space="preserve"> P</w:t>
      </w:r>
      <w:r w:rsidR="00A873F9" w:rsidRPr="00A873F9">
        <w:rPr>
          <w:rFonts w:ascii="BNPP Sans Light" w:hAnsi="BNPP Sans Light"/>
          <w:szCs w:val="24"/>
          <w:lang w:val="cs-CZ"/>
        </w:rPr>
        <w:t>ři rezervacích, platbách nebo přihlašování do internetového bankovnictví je ale bezpečnější využít mobilní data nebo ověřené zabezpečené připojení. Důležité je také zkontrolovat, zda je webová adresa správná, stránka používá zabezpečené připojení a nejde o</w:t>
      </w:r>
      <w:r w:rsidR="0005071C">
        <w:rPr>
          <w:rFonts w:ascii="BNPP Sans Light" w:hAnsi="BNPP Sans Light"/>
          <w:szCs w:val="24"/>
          <w:lang w:val="cs-CZ"/>
        </w:rPr>
        <w:t> </w:t>
      </w:r>
      <w:r w:rsidR="00A873F9" w:rsidRPr="00A873F9">
        <w:rPr>
          <w:rFonts w:ascii="BNPP Sans Light" w:hAnsi="BNPP Sans Light"/>
          <w:szCs w:val="24"/>
          <w:lang w:val="cs-CZ"/>
        </w:rPr>
        <w:t>napodobeninu známého rezervačního nebo platebního webu.</w:t>
      </w:r>
    </w:p>
    <w:p w14:paraId="07936B3A" w14:textId="77777777" w:rsidR="00281F26" w:rsidRPr="006E4BB6" w:rsidRDefault="00281F26" w:rsidP="00281F26">
      <w:pPr>
        <w:spacing w:line="240" w:lineRule="auto"/>
        <w:rPr>
          <w:rFonts w:ascii="BNPP Sans Light" w:hAnsi="BNPP Sans Light"/>
          <w:szCs w:val="24"/>
          <w:lang w:val="cs-CZ"/>
        </w:rPr>
      </w:pPr>
    </w:p>
    <w:p w14:paraId="707097FE" w14:textId="02EA7FFB" w:rsidR="007223BF" w:rsidRPr="00D87D50" w:rsidRDefault="00A123C0" w:rsidP="007223BF">
      <w:pPr>
        <w:spacing w:line="240" w:lineRule="auto"/>
        <w:rPr>
          <w:rFonts w:ascii="BNPP Sans Light" w:hAnsi="BNPP Sans Light"/>
          <w:b/>
          <w:bCs/>
          <w:szCs w:val="24"/>
          <w:lang w:val="cs-CZ"/>
        </w:rPr>
      </w:pPr>
      <w:r w:rsidRPr="00A123C0">
        <w:rPr>
          <w:rFonts w:ascii="BNPP Sans Light" w:hAnsi="BNPP Sans Light"/>
          <w:b/>
          <w:bCs/>
          <w:szCs w:val="24"/>
          <w:lang w:val="cs-CZ"/>
        </w:rPr>
        <w:t>Myslete na storno a uchovejte si doklady</w:t>
      </w:r>
    </w:p>
    <w:p w14:paraId="2C0AAB24" w14:textId="29BE2179" w:rsidR="00484F7D" w:rsidRDefault="00484F7D" w:rsidP="007C7260">
      <w:pPr>
        <w:spacing w:line="240" w:lineRule="auto"/>
        <w:rPr>
          <w:rFonts w:ascii="BNPP Sans Light" w:hAnsi="BNPP Sans Light"/>
          <w:szCs w:val="24"/>
          <w:lang w:val="cs-CZ"/>
        </w:rPr>
      </w:pPr>
      <w:r w:rsidRPr="00484F7D">
        <w:rPr>
          <w:rFonts w:ascii="BNPP Sans Light" w:hAnsi="BNPP Sans Light"/>
          <w:szCs w:val="24"/>
          <w:lang w:val="cs-CZ"/>
        </w:rPr>
        <w:t>Ubytování, doprava i vstupenky se často kupují s velkým předstihem. To může být cenově výhodné, zároveň ale mezi zaplacením a samotnou cestou může nastat řada nečekaných situací. Před zaplacením se proto vyplatí zkontrolovat podmínky zrušení rezervace, zejména zda je možné získat peníze zpět, do kdy lze rezervaci změnit a jaké poplatky se na storno vztahují. Význam takové ochrany potvrzuje i průzkum cestovního pojištění,</w:t>
      </w:r>
      <w:r>
        <w:rPr>
          <w:rFonts w:ascii="BNPP Sans Light" w:hAnsi="BNPP Sans Light"/>
          <w:szCs w:val="24"/>
          <w:lang w:val="cs-CZ"/>
        </w:rPr>
        <w:t xml:space="preserve"> podle kterého</w:t>
      </w:r>
      <w:r w:rsidRPr="00484F7D">
        <w:rPr>
          <w:rFonts w:ascii="BNPP Sans Light" w:hAnsi="BNPP Sans Light"/>
          <w:szCs w:val="24"/>
          <w:lang w:val="cs-CZ"/>
        </w:rPr>
        <w:t xml:space="preserve"> považuje 82 % cestovatelů koncept krytí storna pobytu za atraktivní. Zároveň je dobré uchovat si potvrzení objednávky, platební doklad, komunikaci s prodejcem i podmínky rezervace, protože v případě problému mohou výrazně usnadnit reklamaci nebo řešení pojistné události.</w:t>
      </w:r>
    </w:p>
    <w:p w14:paraId="2024FE9C" w14:textId="77777777" w:rsidR="00EC4912" w:rsidRPr="0099135D" w:rsidRDefault="00EC4912" w:rsidP="00EC4912">
      <w:pPr>
        <w:spacing w:line="240" w:lineRule="auto"/>
        <w:rPr>
          <w:rFonts w:ascii="BNPP Sans Light" w:hAnsi="BNPP Sans Light"/>
          <w:szCs w:val="24"/>
          <w:lang w:val="cs-CZ"/>
        </w:rPr>
      </w:pPr>
    </w:p>
    <w:p w14:paraId="66343A96" w14:textId="60BD8F06" w:rsidR="0099135D" w:rsidRPr="0099135D" w:rsidRDefault="00515D7E" w:rsidP="0099135D">
      <w:pPr>
        <w:spacing w:line="240" w:lineRule="auto"/>
        <w:rPr>
          <w:rFonts w:ascii="BNPP Sans Light" w:hAnsi="BNPP Sans Light"/>
          <w:b/>
          <w:bCs/>
          <w:szCs w:val="24"/>
          <w:lang w:val="cs-CZ"/>
        </w:rPr>
      </w:pPr>
      <w:r w:rsidRPr="00515D7E">
        <w:rPr>
          <w:rFonts w:ascii="BNPP Sans Light" w:hAnsi="BNPP Sans Light"/>
          <w:b/>
          <w:bCs/>
          <w:szCs w:val="24"/>
          <w:lang w:val="cs-CZ"/>
        </w:rPr>
        <w:t>Kdy může pomoci pojištění internetových rizik</w:t>
      </w:r>
    </w:p>
    <w:p w14:paraId="5F0B86FD" w14:textId="67EBFCE5" w:rsidR="00552DD3" w:rsidRDefault="00B30E5A" w:rsidP="00EC4912">
      <w:pPr>
        <w:spacing w:line="240" w:lineRule="auto"/>
        <w:rPr>
          <w:rFonts w:ascii="BNPP Sans Light" w:hAnsi="BNPP Sans Light"/>
          <w:szCs w:val="24"/>
          <w:lang w:val="cs-CZ"/>
        </w:rPr>
      </w:pPr>
      <w:r w:rsidRPr="00B30E5A">
        <w:rPr>
          <w:rFonts w:ascii="BNPP Sans Light" w:hAnsi="BNPP Sans Light"/>
          <w:szCs w:val="24"/>
          <w:lang w:val="cs-CZ"/>
        </w:rPr>
        <w:t xml:space="preserve">I při opatrnosti se může stát, že objednaná služba nebo vstupenka nedorazí, prodejce přestane komunikovat nebo dojde ke zneužití platebních údajů. V takové situaci je důležité co nejdříve kontaktovat banku, uchovat všechny doklady a komunikaci, nahlásit problém provozovateli platformy a při zneužití platební karty ji okamžitě zablokovat. Pojištění internetových rizik BNP Paribas Cardif Pojišťovny může </w:t>
      </w:r>
      <w:r w:rsidRPr="00B30E5A">
        <w:rPr>
          <w:rFonts w:ascii="BNPP Sans Light" w:hAnsi="BNPP Sans Light"/>
          <w:szCs w:val="24"/>
          <w:lang w:val="cs-CZ"/>
        </w:rPr>
        <w:lastRenderedPageBreak/>
        <w:t>pomoci například při nedodání objednaného zboží, podvodech spojených s online nákupy z druhé ruky, nedoručení vstupenek na sportovní či hudební akce nebo doručení falešných vstupenek. Pojištění zneužití elektronických plateb může pomoci také při zneužití karetních údajů na internetu nebo zneužití internetového a mobilního bankovnictví, včetně phishingu</w:t>
      </w:r>
      <w:r w:rsidR="00552DD3" w:rsidRPr="00552DD3">
        <w:rPr>
          <w:rFonts w:ascii="BNPP Sans Light" w:hAnsi="BNPP Sans Light"/>
          <w:szCs w:val="24"/>
          <w:lang w:val="cs-CZ"/>
        </w:rPr>
        <w:t>.</w:t>
      </w:r>
      <w:r w:rsidR="00C15A73">
        <w:rPr>
          <w:rFonts w:ascii="BNPP Sans Light" w:hAnsi="BNPP Sans Light"/>
          <w:szCs w:val="24"/>
          <w:lang w:val="cs-CZ"/>
        </w:rPr>
        <w:t xml:space="preserve"> </w:t>
      </w:r>
      <w:r w:rsidR="00C15A73" w:rsidRPr="00C15A73">
        <w:rPr>
          <w:rFonts w:ascii="BNPP Sans Light" w:hAnsi="BNPP Sans Light"/>
          <w:szCs w:val="24"/>
          <w:lang w:val="cs-CZ"/>
        </w:rPr>
        <w:t>Online rezervace a nákupy mohou cestování výrazně zjednodušit. Když se k nim přidá obezřetnost, bezpečná platba a správně nastavená pojistná ochrana, mohou si lidé užít cestu s větším klidem už od samotného plánování</w:t>
      </w:r>
      <w:r w:rsidR="00C15A73">
        <w:rPr>
          <w:rFonts w:ascii="BNPP Sans Light" w:hAnsi="BNPP Sans Light"/>
          <w:szCs w:val="24"/>
          <w:lang w:val="cs-CZ"/>
        </w:rPr>
        <w:t>.</w:t>
      </w:r>
    </w:p>
    <w:p w14:paraId="385F840B" w14:textId="77777777" w:rsidR="00EC4912" w:rsidRPr="007A63A5" w:rsidRDefault="00EC4912" w:rsidP="00EC4912">
      <w:pPr>
        <w:spacing w:line="240" w:lineRule="auto"/>
        <w:rPr>
          <w:rFonts w:ascii="BNPP Sans Light" w:hAnsi="BNPP Sans Light"/>
          <w:lang w:val="cs-CZ"/>
        </w:rPr>
      </w:pPr>
    </w:p>
    <w:p w14:paraId="0E97D5AC" w14:textId="7BA908E3" w:rsidR="00383922" w:rsidRDefault="00DF2DEC" w:rsidP="00383922">
      <w:pPr>
        <w:autoSpaceDE w:val="0"/>
        <w:autoSpaceDN w:val="0"/>
        <w:adjustRightInd w:val="0"/>
        <w:spacing w:line="276" w:lineRule="auto"/>
        <w:ind w:left="2124"/>
        <w:jc w:val="right"/>
        <w:rPr>
          <w:rFonts w:ascii="BNPP Sans Light" w:hAnsi="BNPP Sans Light"/>
          <w:i/>
          <w:iCs/>
          <w:szCs w:val="24"/>
          <w:lang w:val="cs-CZ"/>
        </w:rPr>
      </w:pPr>
      <w:r w:rsidRPr="00C73C5F">
        <w:rPr>
          <w:rFonts w:ascii="BNPP Sans Light" w:hAnsi="BNPP Sans Light"/>
          <w:i/>
          <w:iCs/>
          <w:szCs w:val="24"/>
          <w:lang w:val="cs-CZ"/>
        </w:rPr>
        <w:t>Odpovídá:</w:t>
      </w:r>
      <w:r w:rsidR="00E163FF" w:rsidRPr="00C73C5F">
        <w:rPr>
          <w:rFonts w:ascii="BNPP Sans Light" w:hAnsi="BNPP Sans Light"/>
          <w:b/>
          <w:bCs/>
          <w:i/>
          <w:iCs/>
          <w:szCs w:val="24"/>
          <w:lang w:val="cs-CZ"/>
        </w:rPr>
        <w:t xml:space="preserve"> </w:t>
      </w:r>
      <w:r w:rsidR="0066233B">
        <w:rPr>
          <w:rFonts w:ascii="BNPP Sans Light" w:hAnsi="BNPP Sans Light"/>
          <w:i/>
          <w:iCs/>
          <w:szCs w:val="24"/>
          <w:lang w:val="cs-CZ"/>
        </w:rPr>
        <w:t>Michal Tuček</w:t>
      </w:r>
      <w:r w:rsidR="00067A48" w:rsidRPr="00C73C5F">
        <w:rPr>
          <w:rFonts w:ascii="BNPP Sans Light" w:hAnsi="BNPP Sans Light"/>
          <w:i/>
          <w:iCs/>
          <w:szCs w:val="24"/>
          <w:lang w:val="cs-CZ"/>
        </w:rPr>
        <w:t xml:space="preserve">, </w:t>
      </w:r>
      <w:r w:rsidR="009B1EB8" w:rsidRPr="00C73C5F">
        <w:rPr>
          <w:rFonts w:ascii="BNPP Sans Light" w:hAnsi="BNPP Sans Light"/>
          <w:i/>
          <w:iCs/>
          <w:szCs w:val="24"/>
          <w:lang w:val="cs-CZ"/>
        </w:rPr>
        <w:t xml:space="preserve">ředitel </w:t>
      </w:r>
      <w:r w:rsidR="005F48B0" w:rsidRPr="00C73C5F">
        <w:rPr>
          <w:rFonts w:ascii="BNPP Sans Light" w:hAnsi="BNPP Sans Light"/>
          <w:i/>
          <w:iCs/>
          <w:szCs w:val="24"/>
          <w:lang w:val="cs-CZ"/>
        </w:rPr>
        <w:t>produktu a marketingu</w:t>
      </w:r>
    </w:p>
    <w:p w14:paraId="217B9997" w14:textId="77777777" w:rsidR="00383922" w:rsidRDefault="00383922" w:rsidP="00383922">
      <w:pPr>
        <w:autoSpaceDE w:val="0"/>
        <w:autoSpaceDN w:val="0"/>
        <w:adjustRightInd w:val="0"/>
        <w:spacing w:line="276" w:lineRule="auto"/>
        <w:ind w:left="2124"/>
        <w:jc w:val="right"/>
        <w:rPr>
          <w:rFonts w:ascii="BNPP Sans Light" w:hAnsi="BNPP Sans Light"/>
          <w:i/>
          <w:iCs/>
          <w:szCs w:val="24"/>
          <w:lang w:val="cs-CZ"/>
        </w:rPr>
      </w:pPr>
    </w:p>
    <w:p w14:paraId="2E0B8424" w14:textId="77777777" w:rsidR="004F049A" w:rsidRPr="00383922" w:rsidRDefault="004F049A" w:rsidP="00383922">
      <w:pPr>
        <w:autoSpaceDE w:val="0"/>
        <w:autoSpaceDN w:val="0"/>
        <w:adjustRightInd w:val="0"/>
        <w:spacing w:line="276" w:lineRule="auto"/>
        <w:ind w:left="2124"/>
        <w:jc w:val="right"/>
        <w:rPr>
          <w:rFonts w:ascii="BNPP Sans Light" w:hAnsi="BNPP Sans Light"/>
          <w:i/>
          <w:iCs/>
          <w:szCs w:val="24"/>
          <w:lang w:val="cs-CZ"/>
        </w:rPr>
      </w:pPr>
    </w:p>
    <w:p w14:paraId="48EDD66A" w14:textId="77777777" w:rsidR="00383922" w:rsidRPr="00383922" w:rsidRDefault="00383922" w:rsidP="00383922">
      <w:pPr>
        <w:autoSpaceDE w:val="0"/>
        <w:autoSpaceDN w:val="0"/>
        <w:adjustRightInd w:val="0"/>
        <w:spacing w:line="276" w:lineRule="auto"/>
        <w:jc w:val="left"/>
        <w:rPr>
          <w:rFonts w:ascii="BNPP Sans Light" w:eastAsia="Arial" w:hAnsi="BNPP Sans Light"/>
          <w:b/>
          <w:bCs/>
          <w:color w:val="00A76C" w:themeColor="accent6"/>
          <w:szCs w:val="24"/>
          <w:lang w:val="cs-CZ"/>
        </w:rPr>
      </w:pPr>
      <w:r w:rsidRPr="00383922">
        <w:rPr>
          <w:rFonts w:ascii="BNPP Sans Light" w:eastAsia="Arial" w:hAnsi="BNPP Sans Light"/>
          <w:b/>
          <w:bCs/>
          <w:color w:val="00A76C" w:themeColor="accent6"/>
          <w:szCs w:val="24"/>
          <w:lang w:val="cs-CZ"/>
        </w:rPr>
        <w:t>O BNP Paribas Cardif Pojišťovně</w:t>
      </w:r>
    </w:p>
    <w:p w14:paraId="67476956" w14:textId="09993643" w:rsidR="00383922" w:rsidRPr="00383922" w:rsidRDefault="00E506DB" w:rsidP="00E506DB">
      <w:pPr>
        <w:rPr>
          <w:rFonts w:ascii="BNPP Sans Light" w:eastAsia="Arial" w:hAnsi="BNPP Sans Light"/>
          <w:szCs w:val="24"/>
          <w:lang w:val="cs-CZ"/>
        </w:rPr>
      </w:pPr>
      <w:r w:rsidRPr="00E506DB">
        <w:rPr>
          <w:rFonts w:ascii="BNPP Sans Light" w:eastAsia="Arial" w:hAnsi="BNPP Sans Light"/>
          <w:szCs w:val="24"/>
          <w:lang w:val="cs-CZ"/>
        </w:rPr>
        <w:t>BNP Paribas Cardif Pojišťovna vstoupila na český trh v roce 1996 jako první pojišťovna specializovaná na pojištění schopnosti splácet finanční závazky v oblasti bankopojištění. Již 30 let poskytuje produkty a</w:t>
      </w:r>
      <w:r w:rsidR="00394B29">
        <w:rPr>
          <w:rFonts w:ascii="BNPP Sans Light" w:eastAsia="Arial" w:hAnsi="BNPP Sans Light"/>
          <w:szCs w:val="24"/>
          <w:lang w:val="cs-CZ"/>
        </w:rPr>
        <w:t> </w:t>
      </w:r>
      <w:r w:rsidRPr="00E506DB">
        <w:rPr>
          <w:rFonts w:ascii="BNPP Sans Light" w:eastAsia="Arial" w:hAnsi="BNPP Sans Light"/>
          <w:szCs w:val="24"/>
          <w:lang w:val="cs-CZ"/>
        </w:rPr>
        <w:t>služby, které klientům zajistí pocit bezpečí a jistoty v neočekávaných a těžkých životních situacích. Kromě již zmíněného pojištění schopnosti splácet finanční závazek nabízí například pojištění internetových rizik, platebních prostředků a osobních věcí, pravidelných výdajů, prodloužené záruky, nahodilého poškození a</w:t>
      </w:r>
      <w:r w:rsidR="00567FFC">
        <w:rPr>
          <w:rFonts w:ascii="BNPP Sans Light" w:eastAsia="Arial" w:hAnsi="BNPP Sans Light"/>
          <w:szCs w:val="24"/>
          <w:lang w:val="cs-CZ"/>
        </w:rPr>
        <w:t> </w:t>
      </w:r>
      <w:r w:rsidRPr="00E506DB">
        <w:rPr>
          <w:rFonts w:ascii="BNPP Sans Light" w:eastAsia="Arial" w:hAnsi="BNPP Sans Light"/>
          <w:szCs w:val="24"/>
          <w:lang w:val="cs-CZ"/>
        </w:rPr>
        <w:t>krádeže, domácnosti či úrazové pojištění. Patří do renomované finanční skupiny BNP Paribas, jejíž součástí je i BNP Paribas Cardif, 100% vlastník BNP Paribas Cardif Pojišťovny. V soutěži Finparáda – Finanční produkt roku 2026 získala první místo v kategoriích Pojištění schopnosti splácet půjčku a Pojištění schopnosti splácet hypotéku a zároveň druhé místo v obou těchto kategoriích. V roce 2023 se BNP Paribas Cardif Pojišťovna umístila na 3. místě v soutěži Mastercard Banka roku, a to v kategorii Zodpovědná pojišťovna. Více</w:t>
      </w:r>
      <w:r>
        <w:rPr>
          <w:rFonts w:ascii="BNPP Sans Light" w:eastAsia="Arial" w:hAnsi="BNPP Sans Light"/>
          <w:szCs w:val="24"/>
          <w:lang w:val="cs-CZ"/>
        </w:rPr>
        <w:t xml:space="preserve"> </w:t>
      </w:r>
      <w:r w:rsidR="00383922" w:rsidRPr="00383922">
        <w:rPr>
          <w:rFonts w:ascii="BNPP Sans Light" w:eastAsia="Arial" w:hAnsi="BNPP Sans Light"/>
          <w:szCs w:val="24"/>
          <w:lang w:val="cs-CZ"/>
        </w:rPr>
        <w:t xml:space="preserve">na </w:t>
      </w:r>
      <w:hyperlink r:id="rId8" w:history="1">
        <w:r w:rsidR="00383922" w:rsidRPr="009D54AA">
          <w:rPr>
            <w:rFonts w:ascii="BNPP Sans Light" w:eastAsia="Arial" w:hAnsi="BNPP Sans Light"/>
            <w:b/>
            <w:bCs/>
            <w:color w:val="00A76C" w:themeColor="accent6"/>
            <w:szCs w:val="24"/>
            <w:lang w:val="cs-CZ"/>
          </w:rPr>
          <w:t>https://cardif.cz/</w:t>
        </w:r>
      </w:hyperlink>
      <w:r w:rsidR="00383922" w:rsidRPr="00383922">
        <w:rPr>
          <w:rFonts w:ascii="BNPP Sans Light" w:eastAsia="Arial" w:hAnsi="BNPP Sans Light"/>
          <w:szCs w:val="24"/>
          <w:lang w:val="cs-CZ"/>
        </w:rPr>
        <w:t xml:space="preserve">. </w:t>
      </w:r>
    </w:p>
    <w:p w14:paraId="39A0F75D" w14:textId="77777777" w:rsidR="00383922" w:rsidRPr="00383922" w:rsidRDefault="00383922" w:rsidP="00383922">
      <w:pPr>
        <w:spacing w:line="276" w:lineRule="auto"/>
        <w:rPr>
          <w:rFonts w:ascii="BNPP Sans Light" w:eastAsia="Arial" w:hAnsi="BNPP Sans Light"/>
          <w:b/>
          <w:bCs/>
          <w:color w:val="00A76C" w:themeColor="accent6"/>
          <w:szCs w:val="24"/>
          <w:lang w:val="cs-CZ"/>
        </w:rPr>
      </w:pPr>
    </w:p>
    <w:p w14:paraId="6F3E6C92" w14:textId="77777777" w:rsidR="00383922" w:rsidRPr="00383922" w:rsidRDefault="00383922" w:rsidP="00383922">
      <w:pPr>
        <w:spacing w:line="276" w:lineRule="auto"/>
        <w:rPr>
          <w:rFonts w:ascii="BNPP Sans Light" w:eastAsia="Arial" w:hAnsi="BNPP Sans Light"/>
          <w:b/>
          <w:bCs/>
          <w:color w:val="00A76C" w:themeColor="accent6"/>
          <w:szCs w:val="24"/>
          <w:lang w:val="cs-CZ"/>
        </w:rPr>
      </w:pPr>
      <w:r w:rsidRPr="00383922">
        <w:rPr>
          <w:rFonts w:ascii="BNPP Sans Light" w:eastAsia="Arial" w:hAnsi="BNPP Sans Light"/>
          <w:b/>
          <w:bCs/>
          <w:color w:val="00A76C" w:themeColor="accent6"/>
          <w:szCs w:val="24"/>
          <w:lang w:val="cs-CZ"/>
        </w:rPr>
        <w:t>Kontakt pro média:</w:t>
      </w:r>
    </w:p>
    <w:p w14:paraId="48D8094F" w14:textId="77777777" w:rsidR="00383922" w:rsidRPr="00383922" w:rsidRDefault="00383922" w:rsidP="00383922">
      <w:pPr>
        <w:spacing w:line="276" w:lineRule="auto"/>
        <w:jc w:val="left"/>
        <w:rPr>
          <w:rFonts w:ascii="BNPP Sans Light" w:eastAsia="Arial" w:hAnsi="BNPP Sans Light"/>
          <w:szCs w:val="24"/>
          <w:lang w:val="cs-CZ"/>
        </w:rPr>
        <w:sectPr w:rsidR="00383922" w:rsidRPr="00383922" w:rsidSect="00383922">
          <w:pgSz w:w="11906" w:h="16838"/>
          <w:pgMar w:top="851" w:right="851" w:bottom="1418" w:left="851" w:header="170" w:footer="1509" w:gutter="0"/>
          <w:cols w:space="708"/>
        </w:sectPr>
      </w:pPr>
    </w:p>
    <w:p w14:paraId="22EA07AC" w14:textId="77777777" w:rsidR="00383922" w:rsidRPr="00383922" w:rsidRDefault="00383922" w:rsidP="00383922">
      <w:pPr>
        <w:spacing w:line="276" w:lineRule="auto"/>
        <w:jc w:val="left"/>
        <w:rPr>
          <w:rFonts w:ascii="BNPP Sans Light" w:eastAsia="Arial" w:hAnsi="BNPP Sans Light"/>
          <w:bCs/>
          <w:szCs w:val="24"/>
          <w:lang w:val="cs-CZ"/>
        </w:rPr>
      </w:pPr>
      <w:r w:rsidRPr="00383922">
        <w:rPr>
          <w:rFonts w:ascii="BNPP Sans Light" w:eastAsia="Arial" w:hAnsi="BNPP Sans Light"/>
          <w:bCs/>
          <w:szCs w:val="24"/>
          <w:lang w:val="cs-CZ"/>
        </w:rPr>
        <w:t>Alena Šopov</w:t>
      </w:r>
    </w:p>
    <w:p w14:paraId="07352183" w14:textId="77777777" w:rsidR="00383922" w:rsidRPr="00383922" w:rsidRDefault="00383922" w:rsidP="00383922">
      <w:pPr>
        <w:spacing w:line="276" w:lineRule="auto"/>
        <w:jc w:val="left"/>
        <w:rPr>
          <w:rFonts w:ascii="BNPP Sans Light" w:eastAsia="Arial" w:hAnsi="BNPP Sans Light"/>
          <w:bCs/>
          <w:szCs w:val="24"/>
          <w:lang w:val="cs-CZ"/>
        </w:rPr>
      </w:pPr>
      <w:r w:rsidRPr="00383922">
        <w:rPr>
          <w:rFonts w:ascii="BNPP Sans Light" w:eastAsia="Arial" w:hAnsi="BNPP Sans Light"/>
          <w:szCs w:val="24"/>
          <w:lang w:val="cs-CZ"/>
        </w:rPr>
        <w:t>Brand &amp; Communication Manager</w:t>
      </w:r>
      <w:r w:rsidRPr="00383922">
        <w:rPr>
          <w:rFonts w:ascii="BNPP Sans Light" w:eastAsia="Arial" w:hAnsi="BNPP Sans Light"/>
          <w:bCs/>
          <w:szCs w:val="24"/>
          <w:lang w:val="cs-CZ"/>
        </w:rPr>
        <w:t xml:space="preserve"> </w:t>
      </w:r>
    </w:p>
    <w:p w14:paraId="1C5351C5" w14:textId="77777777" w:rsidR="00383922" w:rsidRPr="00383922" w:rsidRDefault="00383922" w:rsidP="00383922">
      <w:pPr>
        <w:spacing w:line="276" w:lineRule="auto"/>
        <w:jc w:val="left"/>
        <w:rPr>
          <w:rFonts w:ascii="BNPP Sans Light" w:eastAsia="Arial" w:hAnsi="BNPP Sans Light"/>
          <w:bCs/>
          <w:szCs w:val="24"/>
          <w:lang w:val="cs-CZ"/>
        </w:rPr>
      </w:pPr>
      <w:r w:rsidRPr="00383922">
        <w:rPr>
          <w:rFonts w:ascii="BNPP Sans Light" w:eastAsia="Arial" w:hAnsi="BNPP Sans Light"/>
          <w:bCs/>
          <w:szCs w:val="24"/>
          <w:lang w:val="cs-CZ"/>
        </w:rPr>
        <w:t>BNP Paribas Cardif Pojišťovna, a.s.</w:t>
      </w:r>
    </w:p>
    <w:p w14:paraId="4374A85D" w14:textId="77777777" w:rsidR="00383922" w:rsidRPr="00383922" w:rsidRDefault="00383922" w:rsidP="00383922">
      <w:pPr>
        <w:spacing w:line="276" w:lineRule="auto"/>
        <w:jc w:val="left"/>
        <w:rPr>
          <w:rFonts w:ascii="BNPP Sans Light" w:eastAsia="Arial" w:hAnsi="BNPP Sans Light"/>
          <w:bCs/>
          <w:szCs w:val="24"/>
          <w:lang w:val="cs-CZ"/>
        </w:rPr>
      </w:pPr>
      <w:r w:rsidRPr="00383922">
        <w:rPr>
          <w:rFonts w:ascii="BNPP Sans Light" w:eastAsia="Arial" w:hAnsi="BNPP Sans Light"/>
          <w:bCs/>
          <w:szCs w:val="24"/>
          <w:lang w:val="cs-CZ"/>
        </w:rPr>
        <w:t>Boudníkova 2506/1, 180 00 Praha 8</w:t>
      </w:r>
    </w:p>
    <w:p w14:paraId="6D6BE1A8" w14:textId="77777777" w:rsidR="00383922" w:rsidRPr="00383922" w:rsidRDefault="00383922" w:rsidP="00383922">
      <w:pPr>
        <w:spacing w:line="276" w:lineRule="auto"/>
        <w:jc w:val="left"/>
        <w:rPr>
          <w:rFonts w:ascii="BNPP Sans Light" w:eastAsia="Arial" w:hAnsi="BNPP Sans Light"/>
          <w:bCs/>
          <w:szCs w:val="24"/>
          <w:lang w:val="cs-CZ"/>
        </w:rPr>
      </w:pPr>
      <w:r w:rsidRPr="00383922">
        <w:rPr>
          <w:rFonts w:ascii="BNPP Sans Light" w:eastAsia="Arial" w:hAnsi="BNPP Sans Light"/>
          <w:bCs/>
          <w:szCs w:val="24"/>
          <w:lang w:val="cs-CZ"/>
        </w:rPr>
        <w:t>Tel.:</w:t>
      </w:r>
      <w:r w:rsidRPr="00383922">
        <w:rPr>
          <w:rFonts w:ascii="Arial" w:eastAsia="Arial" w:hAnsi="Arial"/>
        </w:rPr>
        <w:t xml:space="preserve"> </w:t>
      </w:r>
      <w:r w:rsidRPr="00383922">
        <w:rPr>
          <w:rFonts w:ascii="BNPP Sans Light" w:eastAsia="Arial" w:hAnsi="BNPP Sans Light"/>
          <w:bCs/>
          <w:szCs w:val="24"/>
          <w:lang w:val="cs-CZ"/>
        </w:rPr>
        <w:t>+420 773 632 270</w:t>
      </w:r>
    </w:p>
    <w:p w14:paraId="5EBCDD1F" w14:textId="77777777" w:rsidR="00383922" w:rsidRPr="00383922" w:rsidRDefault="00383922" w:rsidP="00383922">
      <w:pPr>
        <w:spacing w:line="276" w:lineRule="auto"/>
        <w:jc w:val="left"/>
        <w:rPr>
          <w:rFonts w:ascii="BNPP Sans Light" w:eastAsia="Arial" w:hAnsi="BNPP Sans Light"/>
          <w:bCs/>
          <w:szCs w:val="24"/>
          <w:lang w:val="cs-CZ"/>
        </w:rPr>
      </w:pPr>
      <w:r w:rsidRPr="00383922">
        <w:rPr>
          <w:rFonts w:ascii="BNPP Sans Light" w:eastAsia="Arial" w:hAnsi="BNPP Sans Light"/>
          <w:bCs/>
          <w:szCs w:val="24"/>
          <w:lang w:val="cs-CZ"/>
        </w:rPr>
        <w:t>E-mail: alena.sopov@cardif.com</w:t>
      </w:r>
    </w:p>
    <w:p w14:paraId="0E7BC81B" w14:textId="77777777" w:rsidR="00383922" w:rsidRPr="00383922" w:rsidRDefault="00383922" w:rsidP="00383922">
      <w:pPr>
        <w:spacing w:line="276" w:lineRule="auto"/>
        <w:jc w:val="left"/>
        <w:rPr>
          <w:rFonts w:ascii="BNPP Sans Light" w:eastAsia="Arial" w:hAnsi="BNPP Sans Light"/>
          <w:bCs/>
          <w:szCs w:val="24"/>
          <w:lang w:val="cs-CZ"/>
        </w:rPr>
      </w:pPr>
    </w:p>
    <w:p w14:paraId="3DB85F1E" w14:textId="57ADE3B4" w:rsidR="00383922" w:rsidRPr="00383922" w:rsidRDefault="00320481" w:rsidP="00383922">
      <w:pPr>
        <w:spacing w:line="276" w:lineRule="auto"/>
        <w:jc w:val="left"/>
        <w:rPr>
          <w:rFonts w:ascii="BNPP Sans Light" w:eastAsia="Arial" w:hAnsi="BNPP Sans Light"/>
          <w:szCs w:val="24"/>
          <w:lang w:val="cs-CZ"/>
        </w:rPr>
      </w:pPr>
      <w:r w:rsidRPr="00320481">
        <w:rPr>
          <w:rFonts w:ascii="BNPP Sans Light" w:eastAsia="Arial" w:hAnsi="BNPP Sans Light"/>
          <w:bCs/>
          <w:szCs w:val="24"/>
          <w:lang w:val="cs-CZ"/>
        </w:rPr>
        <w:t>Mgr. Kristýna Dolejšová</w:t>
      </w:r>
      <w:r w:rsidR="00383922" w:rsidRPr="00383922">
        <w:rPr>
          <w:rFonts w:ascii="BNPP Sans Light" w:eastAsia="Arial" w:hAnsi="BNPP Sans Light"/>
          <w:bCs/>
          <w:szCs w:val="24"/>
          <w:lang w:val="cs-CZ"/>
        </w:rPr>
        <w:br/>
      </w:r>
      <w:r w:rsidR="00383922" w:rsidRPr="00383922">
        <w:rPr>
          <w:rFonts w:ascii="BNPP Sans Light" w:eastAsia="Arial" w:hAnsi="BNPP Sans Light"/>
          <w:szCs w:val="24"/>
          <w:lang w:val="cs-CZ"/>
        </w:rPr>
        <w:t>Account</w:t>
      </w:r>
      <w:r w:rsidR="008F6724" w:rsidRPr="008F6724">
        <w:rPr>
          <w:rFonts w:ascii="BNPP Sans Light" w:eastAsia="Arial" w:hAnsi="BNPP Sans Light"/>
          <w:szCs w:val="24"/>
          <w:lang w:val="cs-CZ"/>
        </w:rPr>
        <w:t xml:space="preserve"> Director</w:t>
      </w:r>
      <w:r w:rsidR="00383922" w:rsidRPr="00383922">
        <w:rPr>
          <w:rFonts w:ascii="BNPP Sans Light" w:eastAsia="Arial" w:hAnsi="BNPP Sans Light"/>
          <w:szCs w:val="24"/>
          <w:lang w:val="cs-CZ"/>
        </w:rPr>
        <w:br/>
        <w:t>Stance Communications, s.r.o.</w:t>
      </w:r>
    </w:p>
    <w:p w14:paraId="785A741B" w14:textId="4FCEF965" w:rsidR="00383922" w:rsidRPr="00383922" w:rsidRDefault="00383922" w:rsidP="00383922">
      <w:pPr>
        <w:spacing w:line="276" w:lineRule="auto"/>
        <w:jc w:val="left"/>
        <w:rPr>
          <w:rFonts w:ascii="BNPP Sans Light" w:eastAsia="Arial" w:hAnsi="BNPP Sans Light"/>
          <w:szCs w:val="24"/>
          <w:lang w:val="cs-CZ"/>
        </w:rPr>
        <w:sectPr w:rsidR="00383922" w:rsidRPr="00383922" w:rsidSect="00383922">
          <w:type w:val="continuous"/>
          <w:pgSz w:w="11906" w:h="16838"/>
          <w:pgMar w:top="851" w:right="851" w:bottom="1418" w:left="851" w:header="170" w:footer="1509" w:gutter="0"/>
          <w:cols w:num="2" w:space="708"/>
        </w:sectPr>
      </w:pPr>
      <w:r w:rsidRPr="00383922">
        <w:rPr>
          <w:rFonts w:ascii="BNPP Sans Light" w:eastAsia="Arial" w:hAnsi="BNPP Sans Light"/>
          <w:szCs w:val="24"/>
          <w:lang w:val="cs-CZ"/>
        </w:rPr>
        <w:t>Jungmannova 750/34, 110 00 Praha 1</w:t>
      </w:r>
      <w:r w:rsidRPr="00383922">
        <w:rPr>
          <w:rFonts w:ascii="BNPP Sans Light" w:eastAsia="Arial" w:hAnsi="BNPP Sans Light"/>
          <w:szCs w:val="24"/>
          <w:lang w:val="cs-CZ"/>
        </w:rPr>
        <w:br/>
        <w:t xml:space="preserve">Tel.: +420 602 </w:t>
      </w:r>
      <w:r w:rsidR="00F64A78" w:rsidRPr="00F64A78">
        <w:rPr>
          <w:rFonts w:ascii="BNPP Sans Light" w:eastAsia="Arial" w:hAnsi="BNPP Sans Light"/>
          <w:szCs w:val="24"/>
          <w:lang w:val="cs-CZ"/>
        </w:rPr>
        <w:t>141 313</w:t>
      </w:r>
      <w:r w:rsidRPr="00383922">
        <w:rPr>
          <w:rFonts w:ascii="BNPP Sans Light" w:eastAsia="Arial" w:hAnsi="BNPP Sans Light"/>
          <w:szCs w:val="24"/>
          <w:lang w:val="cs-CZ"/>
        </w:rPr>
        <w:br/>
        <w:t>E-mail: </w:t>
      </w:r>
      <w:r w:rsidR="000416BB" w:rsidRPr="000416BB">
        <w:rPr>
          <w:rFonts w:ascii="BNPP Sans Light" w:eastAsia="Arial" w:hAnsi="BNPP Sans Light"/>
          <w:szCs w:val="24"/>
          <w:lang w:val="cs-CZ"/>
        </w:rPr>
        <w:t>kristyna.dolejsova@stance.cz</w:t>
      </w:r>
    </w:p>
    <w:p w14:paraId="7E41B63A" w14:textId="77777777" w:rsidR="00DC2DE9" w:rsidRPr="003F3C01" w:rsidRDefault="00DC2DE9" w:rsidP="00E91F87">
      <w:pPr>
        <w:spacing w:line="240" w:lineRule="auto"/>
        <w:rPr>
          <w:rFonts w:ascii="BNPP Sans Light" w:hAnsi="BNPP Sans Light"/>
          <w:b/>
          <w:bCs/>
          <w:color w:val="00A76C" w:themeColor="accent6"/>
          <w:szCs w:val="24"/>
          <w:lang w:val="cs-CZ"/>
        </w:rPr>
      </w:pPr>
    </w:p>
    <w:p w14:paraId="59164447" w14:textId="7A00B7FA" w:rsidR="00DD3B26" w:rsidRPr="008B52BF" w:rsidRDefault="00DD3B26" w:rsidP="008B618A">
      <w:pPr>
        <w:spacing w:line="240" w:lineRule="auto"/>
        <w:jc w:val="left"/>
        <w:rPr>
          <w:rFonts w:ascii="BNPP Sans Light" w:hAnsi="BNPP Sans Light"/>
          <w:szCs w:val="24"/>
          <w:lang w:val="cs-CZ"/>
        </w:rPr>
      </w:pPr>
      <w:r w:rsidRPr="008B52BF">
        <w:rPr>
          <w:rFonts w:ascii="BNPP Sans Light" w:hAnsi="BNPP Sans Light"/>
          <w:szCs w:val="24"/>
          <w:lang w:val="cs-CZ"/>
        </w:rPr>
        <w:t xml:space="preserve"> </w:t>
      </w:r>
    </w:p>
    <w:p w14:paraId="4EAB964A" w14:textId="2A1C4D49" w:rsidR="00DD3B26" w:rsidRPr="008B618A" w:rsidRDefault="00DD3B26" w:rsidP="00383922">
      <w:pPr>
        <w:spacing w:line="240" w:lineRule="auto"/>
        <w:jc w:val="left"/>
        <w:rPr>
          <w:rFonts w:ascii="BNPP Sans Light" w:hAnsi="BNPP Sans Light"/>
          <w:szCs w:val="24"/>
        </w:rPr>
      </w:pPr>
    </w:p>
    <w:sectPr w:rsidR="00DD3B26" w:rsidRPr="008B618A" w:rsidSect="005401F2">
      <w:footerReference w:type="default" r:id="rId9"/>
      <w:type w:val="continuous"/>
      <w:pgSz w:w="11906" w:h="16838" w:code="9"/>
      <w:pgMar w:top="851" w:right="851" w:bottom="1418" w:left="851" w:header="170" w:footer="15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94822" w14:textId="77777777" w:rsidR="00E55366" w:rsidRDefault="00E55366" w:rsidP="008C4C01">
      <w:r>
        <w:separator/>
      </w:r>
    </w:p>
  </w:endnote>
  <w:endnote w:type="continuationSeparator" w:id="0">
    <w:p w14:paraId="0A5930ED" w14:textId="77777777" w:rsidR="00E55366" w:rsidRDefault="00E55366" w:rsidP="008C4C01">
      <w:r>
        <w:continuationSeparator/>
      </w:r>
    </w:p>
  </w:endnote>
  <w:endnote w:type="continuationNotice" w:id="1">
    <w:p w14:paraId="6EF0C56C" w14:textId="77777777" w:rsidR="00E55366" w:rsidRDefault="00E553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BNPP Sans">
    <w:panose1 w:val="00000000000000000000"/>
    <w:charset w:val="00"/>
    <w:family w:val="modern"/>
    <w:notTrueType/>
    <w:pitch w:val="variable"/>
    <w:sig w:usb0="A00002AF" w:usb1="4000204A" w:usb2="00000000" w:usb3="00000000" w:csb0="0000009F" w:csb1="00000000"/>
  </w:font>
  <w:font w:name="BNPP Sans Light">
    <w:altName w:val="Calibri"/>
    <w:charset w:val="EE"/>
    <w:family w:val="auto"/>
    <w:pitch w:val="variable"/>
    <w:sig w:usb0="A00002AF" w:usb1="4000204A"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9AEE2" w14:textId="67B08637" w:rsidR="00161CB7" w:rsidRDefault="001501B9" w:rsidP="00FC4F54">
    <w:pPr>
      <w:pStyle w:val="Zpat"/>
      <w:tabs>
        <w:tab w:val="left" w:pos="142"/>
      </w:tabs>
      <w:ind w:right="-2" w:firstLine="284"/>
    </w:pPr>
    <w:r>
      <w:rPr>
        <w:noProof/>
        <w:lang w:eastAsia="ja-JP"/>
      </w:rPr>
      <w:drawing>
        <wp:anchor distT="0" distB="0" distL="114300" distR="114300" simplePos="0" relativeHeight="251659264" behindDoc="0" locked="0" layoutInCell="1" allowOverlap="1" wp14:anchorId="3ABBF4E2" wp14:editId="5961F8BD">
          <wp:simplePos x="0" y="0"/>
          <wp:positionH relativeFrom="margin">
            <wp:posOffset>4974590</wp:posOffset>
          </wp:positionH>
          <wp:positionV relativeFrom="margin">
            <wp:posOffset>9070340</wp:posOffset>
          </wp:positionV>
          <wp:extent cx="1639570" cy="777240"/>
          <wp:effectExtent l="0" t="0" r="0" b="3810"/>
          <wp:wrapSquare wrapText="bothSides"/>
          <wp:docPr id="1619675521" name="Image 2" descr="C:\Users\995472\Desktop\CHARTE DE MARQUE BNP PARIBAS\SIGNATURE DECLINAISON CARDIF\CARDIF_Sign_EN\CARDIF_Sign_EN_3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95472\Desktop\CHARTE DE MARQUE BNP PARIBAS\SIGNATURE DECLINAISON CARDIF\CARDIF_Sign_EN\CARDIF_Sign_EN_3l.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6394"/>
                  <a:stretch/>
                </pic:blipFill>
                <pic:spPr bwMode="auto">
                  <a:xfrm>
                    <a:off x="0" y="0"/>
                    <a:ext cx="1639570" cy="777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4A9A">
      <w:rPr>
        <w:noProof/>
        <w:lang w:eastAsia="ja-JP"/>
      </w:rPr>
      <w:drawing>
        <wp:anchor distT="0" distB="0" distL="114300" distR="114300" simplePos="0" relativeHeight="251660288" behindDoc="0" locked="0" layoutInCell="1" allowOverlap="1" wp14:anchorId="0D9183F9" wp14:editId="7A19E37D">
          <wp:simplePos x="0" y="0"/>
          <wp:positionH relativeFrom="margin">
            <wp:posOffset>-28575</wp:posOffset>
          </wp:positionH>
          <wp:positionV relativeFrom="margin">
            <wp:posOffset>8959215</wp:posOffset>
          </wp:positionV>
          <wp:extent cx="2709545" cy="789305"/>
          <wp:effectExtent l="0" t="0" r="0" b="0"/>
          <wp:wrapSquare wrapText="bothSides"/>
          <wp:docPr id="347409870" name="Image 1" descr="C:\Users\995472\Desktop\Logos BNP Paribas Cardif, Charte, Guidelines\5372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95472\Desktop\Logos BNP Paribas Cardif, Charte, Guidelines\537285[1].jpg"/>
                  <pic:cNvPicPr>
                    <a:picLocks noChangeAspect="1" noChangeArrowheads="1"/>
                  </pic:cNvPicPr>
                </pic:nvPicPr>
                <pic:blipFill rotWithShape="1">
                  <a:blip r:embed="rId2">
                    <a:extLst>
                      <a:ext uri="{28A0092B-C50C-407E-A947-70E740481C1C}">
                        <a14:useLocalDpi xmlns:a14="http://schemas.microsoft.com/office/drawing/2010/main" val="0"/>
                      </a:ext>
                    </a:extLst>
                  </a:blip>
                  <a:srcRect l="2060" r="37135"/>
                  <a:stretch/>
                </pic:blipFill>
                <pic:spPr bwMode="auto">
                  <a:xfrm>
                    <a:off x="0" y="0"/>
                    <a:ext cx="2709545" cy="789305"/>
                  </a:xfrm>
                  <a:prstGeom prst="rect">
                    <a:avLst/>
                  </a:prstGeom>
                  <a:noFill/>
                  <a:ln>
                    <a:noFill/>
                  </a:ln>
                  <a:extLst>
                    <a:ext uri="{53640926-AAD7-44D8-BBD7-CCE9431645EC}">
                      <a14:shadowObscured xmlns:a14="http://schemas.microsoft.com/office/drawing/2010/main"/>
                    </a:ext>
                  </a:extLst>
                </pic:spPr>
              </pic:pic>
            </a:graphicData>
          </a:graphic>
        </wp:anchor>
      </w:drawing>
    </w:r>
    <w:r w:rsidR="00346635">
      <w:rPr>
        <w:noProof/>
        <w:lang w:val="en-GB" w:eastAsia="zh-C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2AA6B" w14:textId="77777777" w:rsidR="00E55366" w:rsidRDefault="00E55366" w:rsidP="008C4C01">
      <w:r>
        <w:separator/>
      </w:r>
    </w:p>
  </w:footnote>
  <w:footnote w:type="continuationSeparator" w:id="0">
    <w:p w14:paraId="269D1686" w14:textId="77777777" w:rsidR="00E55366" w:rsidRDefault="00E55366" w:rsidP="008C4C01">
      <w:r>
        <w:continuationSeparator/>
      </w:r>
    </w:p>
  </w:footnote>
  <w:footnote w:type="continuationNotice" w:id="1">
    <w:p w14:paraId="0D72A254" w14:textId="77777777" w:rsidR="00E55366" w:rsidRDefault="00E5536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54F6A"/>
    <w:multiLevelType w:val="multilevel"/>
    <w:tmpl w:val="DCDA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231719"/>
    <w:multiLevelType w:val="multilevel"/>
    <w:tmpl w:val="BF4A2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660D59"/>
    <w:multiLevelType w:val="hybridMultilevel"/>
    <w:tmpl w:val="A56E03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48E3A50"/>
    <w:multiLevelType w:val="multilevel"/>
    <w:tmpl w:val="7D44F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F45C76"/>
    <w:multiLevelType w:val="hybridMultilevel"/>
    <w:tmpl w:val="EED64B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06328151">
    <w:abstractNumId w:val="1"/>
  </w:num>
  <w:num w:numId="2" w16cid:durableId="973171015">
    <w:abstractNumId w:val="3"/>
  </w:num>
  <w:num w:numId="3" w16cid:durableId="219050301">
    <w:abstractNumId w:val="4"/>
  </w:num>
  <w:num w:numId="4" w16cid:durableId="731275169">
    <w:abstractNumId w:val="0"/>
  </w:num>
  <w:num w:numId="5" w16cid:durableId="4169485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021"/>
    <w:rsid w:val="00010FE3"/>
    <w:rsid w:val="000416BB"/>
    <w:rsid w:val="000424AE"/>
    <w:rsid w:val="0005071C"/>
    <w:rsid w:val="00052295"/>
    <w:rsid w:val="000547AC"/>
    <w:rsid w:val="0006620F"/>
    <w:rsid w:val="00067A48"/>
    <w:rsid w:val="00067F58"/>
    <w:rsid w:val="00071A71"/>
    <w:rsid w:val="00072280"/>
    <w:rsid w:val="00072377"/>
    <w:rsid w:val="0007472F"/>
    <w:rsid w:val="00074AA8"/>
    <w:rsid w:val="00074C06"/>
    <w:rsid w:val="0008348A"/>
    <w:rsid w:val="00084CFB"/>
    <w:rsid w:val="00094C7E"/>
    <w:rsid w:val="000A212B"/>
    <w:rsid w:val="000A4D19"/>
    <w:rsid w:val="000A5E01"/>
    <w:rsid w:val="000B56B8"/>
    <w:rsid w:val="000C6CEE"/>
    <w:rsid w:val="000D5BC9"/>
    <w:rsid w:val="000D6FFB"/>
    <w:rsid w:val="000E6089"/>
    <w:rsid w:val="000F2BB0"/>
    <w:rsid w:val="001042AB"/>
    <w:rsid w:val="00106946"/>
    <w:rsid w:val="00110112"/>
    <w:rsid w:val="001147A4"/>
    <w:rsid w:val="001201E6"/>
    <w:rsid w:val="00122044"/>
    <w:rsid w:val="001230D9"/>
    <w:rsid w:val="001233AB"/>
    <w:rsid w:val="00126D12"/>
    <w:rsid w:val="00126FC3"/>
    <w:rsid w:val="001320D6"/>
    <w:rsid w:val="0013683C"/>
    <w:rsid w:val="00147DF3"/>
    <w:rsid w:val="001501B9"/>
    <w:rsid w:val="00157041"/>
    <w:rsid w:val="00160517"/>
    <w:rsid w:val="00161CB7"/>
    <w:rsid w:val="00162896"/>
    <w:rsid w:val="00166D27"/>
    <w:rsid w:val="00180F5D"/>
    <w:rsid w:val="00196541"/>
    <w:rsid w:val="001A7C06"/>
    <w:rsid w:val="001B046D"/>
    <w:rsid w:val="001B1C81"/>
    <w:rsid w:val="001B1D74"/>
    <w:rsid w:val="001B24F0"/>
    <w:rsid w:val="001B2B8B"/>
    <w:rsid w:val="001B6589"/>
    <w:rsid w:val="001C3477"/>
    <w:rsid w:val="001D3B9F"/>
    <w:rsid w:val="001D4C17"/>
    <w:rsid w:val="001D4EF5"/>
    <w:rsid w:val="001D6C19"/>
    <w:rsid w:val="001E02AF"/>
    <w:rsid w:val="001E0A55"/>
    <w:rsid w:val="001E41DE"/>
    <w:rsid w:val="001E647F"/>
    <w:rsid w:val="001F0B7F"/>
    <w:rsid w:val="001F6F14"/>
    <w:rsid w:val="00203653"/>
    <w:rsid w:val="002045FA"/>
    <w:rsid w:val="00204FD3"/>
    <w:rsid w:val="00205061"/>
    <w:rsid w:val="00211B23"/>
    <w:rsid w:val="00214AE2"/>
    <w:rsid w:val="00215C08"/>
    <w:rsid w:val="0022214F"/>
    <w:rsid w:val="002249C3"/>
    <w:rsid w:val="00227880"/>
    <w:rsid w:val="002346F3"/>
    <w:rsid w:val="002360BD"/>
    <w:rsid w:val="002364CC"/>
    <w:rsid w:val="00240F4F"/>
    <w:rsid w:val="00242B3D"/>
    <w:rsid w:val="00250C49"/>
    <w:rsid w:val="002566B2"/>
    <w:rsid w:val="0027547A"/>
    <w:rsid w:val="00276304"/>
    <w:rsid w:val="00281A94"/>
    <w:rsid w:val="00281C04"/>
    <w:rsid w:val="00281F26"/>
    <w:rsid w:val="002858D5"/>
    <w:rsid w:val="00287FEC"/>
    <w:rsid w:val="0029528E"/>
    <w:rsid w:val="002A4764"/>
    <w:rsid w:val="002A733F"/>
    <w:rsid w:val="002B0D46"/>
    <w:rsid w:val="002B1CC4"/>
    <w:rsid w:val="002B2410"/>
    <w:rsid w:val="002B3FCB"/>
    <w:rsid w:val="002C15E8"/>
    <w:rsid w:val="002D28E0"/>
    <w:rsid w:val="002D5A2C"/>
    <w:rsid w:val="002E31BF"/>
    <w:rsid w:val="002F0BF7"/>
    <w:rsid w:val="002F1E98"/>
    <w:rsid w:val="002F4341"/>
    <w:rsid w:val="002F5F7F"/>
    <w:rsid w:val="00300F60"/>
    <w:rsid w:val="00301952"/>
    <w:rsid w:val="003041A4"/>
    <w:rsid w:val="00304548"/>
    <w:rsid w:val="00320302"/>
    <w:rsid w:val="00320481"/>
    <w:rsid w:val="0032324E"/>
    <w:rsid w:val="00332E8D"/>
    <w:rsid w:val="0033470B"/>
    <w:rsid w:val="003347EF"/>
    <w:rsid w:val="00336245"/>
    <w:rsid w:val="0034092E"/>
    <w:rsid w:val="00340B97"/>
    <w:rsid w:val="00341BC6"/>
    <w:rsid w:val="00346635"/>
    <w:rsid w:val="00350511"/>
    <w:rsid w:val="003567F6"/>
    <w:rsid w:val="00367309"/>
    <w:rsid w:val="003708D3"/>
    <w:rsid w:val="00370C91"/>
    <w:rsid w:val="00383922"/>
    <w:rsid w:val="00386295"/>
    <w:rsid w:val="00390957"/>
    <w:rsid w:val="003914BC"/>
    <w:rsid w:val="003949BC"/>
    <w:rsid w:val="00394B29"/>
    <w:rsid w:val="00397F35"/>
    <w:rsid w:val="003A0425"/>
    <w:rsid w:val="003A066F"/>
    <w:rsid w:val="003A1ACF"/>
    <w:rsid w:val="003A2716"/>
    <w:rsid w:val="003B2694"/>
    <w:rsid w:val="003B52B3"/>
    <w:rsid w:val="003D4909"/>
    <w:rsid w:val="003D4E41"/>
    <w:rsid w:val="003D5983"/>
    <w:rsid w:val="003E00A6"/>
    <w:rsid w:val="003E2B25"/>
    <w:rsid w:val="003E3FE3"/>
    <w:rsid w:val="003E441B"/>
    <w:rsid w:val="003E4758"/>
    <w:rsid w:val="003F0BBA"/>
    <w:rsid w:val="003F3C01"/>
    <w:rsid w:val="0041263C"/>
    <w:rsid w:val="0041702A"/>
    <w:rsid w:val="0042340B"/>
    <w:rsid w:val="00426F84"/>
    <w:rsid w:val="0042735F"/>
    <w:rsid w:val="0042798C"/>
    <w:rsid w:val="0043277B"/>
    <w:rsid w:val="0043508C"/>
    <w:rsid w:val="00441A99"/>
    <w:rsid w:val="004459FA"/>
    <w:rsid w:val="00447A22"/>
    <w:rsid w:val="00450E62"/>
    <w:rsid w:val="00460D98"/>
    <w:rsid w:val="00460DD0"/>
    <w:rsid w:val="00463D4E"/>
    <w:rsid w:val="00470209"/>
    <w:rsid w:val="004709E3"/>
    <w:rsid w:val="00474CD7"/>
    <w:rsid w:val="0047795E"/>
    <w:rsid w:val="004840AC"/>
    <w:rsid w:val="00484F7D"/>
    <w:rsid w:val="00485BFC"/>
    <w:rsid w:val="00492619"/>
    <w:rsid w:val="004970E5"/>
    <w:rsid w:val="00497419"/>
    <w:rsid w:val="004A2BAD"/>
    <w:rsid w:val="004A33B5"/>
    <w:rsid w:val="004A34D3"/>
    <w:rsid w:val="004B2619"/>
    <w:rsid w:val="004B7BE4"/>
    <w:rsid w:val="004C4FB9"/>
    <w:rsid w:val="004C5AB6"/>
    <w:rsid w:val="004E42D9"/>
    <w:rsid w:val="004E4B07"/>
    <w:rsid w:val="004E4B77"/>
    <w:rsid w:val="004F049A"/>
    <w:rsid w:val="004F245A"/>
    <w:rsid w:val="00500FCF"/>
    <w:rsid w:val="0050680B"/>
    <w:rsid w:val="00506C33"/>
    <w:rsid w:val="005124BB"/>
    <w:rsid w:val="00515D7E"/>
    <w:rsid w:val="00517D96"/>
    <w:rsid w:val="00522B92"/>
    <w:rsid w:val="00526364"/>
    <w:rsid w:val="005325C1"/>
    <w:rsid w:val="005401F2"/>
    <w:rsid w:val="005477B6"/>
    <w:rsid w:val="00552DD3"/>
    <w:rsid w:val="0056255F"/>
    <w:rsid w:val="00564A9A"/>
    <w:rsid w:val="00567FFC"/>
    <w:rsid w:val="005719A1"/>
    <w:rsid w:val="00572583"/>
    <w:rsid w:val="00574AE9"/>
    <w:rsid w:val="00576F1E"/>
    <w:rsid w:val="00577AF9"/>
    <w:rsid w:val="005909F7"/>
    <w:rsid w:val="00596815"/>
    <w:rsid w:val="005A4414"/>
    <w:rsid w:val="005B58E2"/>
    <w:rsid w:val="005C0F94"/>
    <w:rsid w:val="005C2A27"/>
    <w:rsid w:val="005C5E29"/>
    <w:rsid w:val="005D2E7C"/>
    <w:rsid w:val="005F1F96"/>
    <w:rsid w:val="005F3277"/>
    <w:rsid w:val="005F48B0"/>
    <w:rsid w:val="005F6F06"/>
    <w:rsid w:val="005F700E"/>
    <w:rsid w:val="00600EBB"/>
    <w:rsid w:val="0060345A"/>
    <w:rsid w:val="00610168"/>
    <w:rsid w:val="0061651F"/>
    <w:rsid w:val="006252E9"/>
    <w:rsid w:val="0063274A"/>
    <w:rsid w:val="00634F0A"/>
    <w:rsid w:val="00645BBA"/>
    <w:rsid w:val="006503FF"/>
    <w:rsid w:val="00661578"/>
    <w:rsid w:val="0066233B"/>
    <w:rsid w:val="0066695E"/>
    <w:rsid w:val="0067556E"/>
    <w:rsid w:val="0067766D"/>
    <w:rsid w:val="006805D3"/>
    <w:rsid w:val="00683B57"/>
    <w:rsid w:val="00684C81"/>
    <w:rsid w:val="00684DC6"/>
    <w:rsid w:val="00686D90"/>
    <w:rsid w:val="00697AA7"/>
    <w:rsid w:val="006A6DD1"/>
    <w:rsid w:val="006A7658"/>
    <w:rsid w:val="006B0C2D"/>
    <w:rsid w:val="006B40E2"/>
    <w:rsid w:val="006C0A5A"/>
    <w:rsid w:val="006C0B4C"/>
    <w:rsid w:val="006C2224"/>
    <w:rsid w:val="006D0280"/>
    <w:rsid w:val="006D3104"/>
    <w:rsid w:val="006D58A3"/>
    <w:rsid w:val="006E1732"/>
    <w:rsid w:val="006E4BB6"/>
    <w:rsid w:val="006E6141"/>
    <w:rsid w:val="006E6556"/>
    <w:rsid w:val="006F3FB2"/>
    <w:rsid w:val="00701497"/>
    <w:rsid w:val="00701BFB"/>
    <w:rsid w:val="00703F95"/>
    <w:rsid w:val="00707D98"/>
    <w:rsid w:val="00710021"/>
    <w:rsid w:val="00715B37"/>
    <w:rsid w:val="00716C8B"/>
    <w:rsid w:val="00717C84"/>
    <w:rsid w:val="007223BF"/>
    <w:rsid w:val="00722B02"/>
    <w:rsid w:val="00724E1C"/>
    <w:rsid w:val="00726B57"/>
    <w:rsid w:val="00727DD9"/>
    <w:rsid w:val="00734B99"/>
    <w:rsid w:val="007350D2"/>
    <w:rsid w:val="0073793E"/>
    <w:rsid w:val="00737A44"/>
    <w:rsid w:val="00747CF4"/>
    <w:rsid w:val="00750AEF"/>
    <w:rsid w:val="00761F78"/>
    <w:rsid w:val="00766BA3"/>
    <w:rsid w:val="00766C06"/>
    <w:rsid w:val="007732E2"/>
    <w:rsid w:val="00773F76"/>
    <w:rsid w:val="0077492F"/>
    <w:rsid w:val="00781461"/>
    <w:rsid w:val="007862CB"/>
    <w:rsid w:val="007867E2"/>
    <w:rsid w:val="00792200"/>
    <w:rsid w:val="007957BB"/>
    <w:rsid w:val="007960F9"/>
    <w:rsid w:val="007A066E"/>
    <w:rsid w:val="007A2DE7"/>
    <w:rsid w:val="007A3D06"/>
    <w:rsid w:val="007A50F5"/>
    <w:rsid w:val="007A63A5"/>
    <w:rsid w:val="007A6BDA"/>
    <w:rsid w:val="007B1F40"/>
    <w:rsid w:val="007B2E36"/>
    <w:rsid w:val="007B41B9"/>
    <w:rsid w:val="007B4CBB"/>
    <w:rsid w:val="007B5FD9"/>
    <w:rsid w:val="007B62EB"/>
    <w:rsid w:val="007B6FC1"/>
    <w:rsid w:val="007B76B3"/>
    <w:rsid w:val="007C0374"/>
    <w:rsid w:val="007C10AA"/>
    <w:rsid w:val="007C270E"/>
    <w:rsid w:val="007C2893"/>
    <w:rsid w:val="007C35FC"/>
    <w:rsid w:val="007C5F43"/>
    <w:rsid w:val="007C7260"/>
    <w:rsid w:val="007D3409"/>
    <w:rsid w:val="007E48CC"/>
    <w:rsid w:val="007E55C4"/>
    <w:rsid w:val="007F155B"/>
    <w:rsid w:val="007F461F"/>
    <w:rsid w:val="007F501C"/>
    <w:rsid w:val="007F5397"/>
    <w:rsid w:val="00804031"/>
    <w:rsid w:val="00805A96"/>
    <w:rsid w:val="0080623A"/>
    <w:rsid w:val="008064BA"/>
    <w:rsid w:val="00811824"/>
    <w:rsid w:val="00812485"/>
    <w:rsid w:val="00812B7B"/>
    <w:rsid w:val="008165E4"/>
    <w:rsid w:val="00817ABD"/>
    <w:rsid w:val="0082204A"/>
    <w:rsid w:val="008249FD"/>
    <w:rsid w:val="00825F40"/>
    <w:rsid w:val="00827F92"/>
    <w:rsid w:val="0083014E"/>
    <w:rsid w:val="00831B93"/>
    <w:rsid w:val="008362A8"/>
    <w:rsid w:val="008378A2"/>
    <w:rsid w:val="00842208"/>
    <w:rsid w:val="0084741B"/>
    <w:rsid w:val="008507C6"/>
    <w:rsid w:val="00855515"/>
    <w:rsid w:val="00860090"/>
    <w:rsid w:val="00862504"/>
    <w:rsid w:val="00867E5C"/>
    <w:rsid w:val="008706D3"/>
    <w:rsid w:val="008715DC"/>
    <w:rsid w:val="0087300D"/>
    <w:rsid w:val="00875B9F"/>
    <w:rsid w:val="008764E3"/>
    <w:rsid w:val="00883667"/>
    <w:rsid w:val="0089105B"/>
    <w:rsid w:val="0089321A"/>
    <w:rsid w:val="008951A8"/>
    <w:rsid w:val="008A1732"/>
    <w:rsid w:val="008A340D"/>
    <w:rsid w:val="008A654E"/>
    <w:rsid w:val="008B52BF"/>
    <w:rsid w:val="008B618A"/>
    <w:rsid w:val="008C0B2F"/>
    <w:rsid w:val="008C4C01"/>
    <w:rsid w:val="008C55AD"/>
    <w:rsid w:val="008D1632"/>
    <w:rsid w:val="008D1A6B"/>
    <w:rsid w:val="008D3F63"/>
    <w:rsid w:val="008D45E7"/>
    <w:rsid w:val="008D7B06"/>
    <w:rsid w:val="008E085C"/>
    <w:rsid w:val="008E5425"/>
    <w:rsid w:val="008E657F"/>
    <w:rsid w:val="008F4F0A"/>
    <w:rsid w:val="008F6724"/>
    <w:rsid w:val="00912A62"/>
    <w:rsid w:val="00914F4B"/>
    <w:rsid w:val="009154CF"/>
    <w:rsid w:val="00920C1C"/>
    <w:rsid w:val="00921EFE"/>
    <w:rsid w:val="009269BC"/>
    <w:rsid w:val="009405CE"/>
    <w:rsid w:val="00942502"/>
    <w:rsid w:val="00960146"/>
    <w:rsid w:val="00962CB6"/>
    <w:rsid w:val="00963F72"/>
    <w:rsid w:val="00970DFA"/>
    <w:rsid w:val="00987AD6"/>
    <w:rsid w:val="0099135D"/>
    <w:rsid w:val="00991878"/>
    <w:rsid w:val="00993AD6"/>
    <w:rsid w:val="00996625"/>
    <w:rsid w:val="009978F1"/>
    <w:rsid w:val="00997E0C"/>
    <w:rsid w:val="009A1EB7"/>
    <w:rsid w:val="009A3DD2"/>
    <w:rsid w:val="009A4211"/>
    <w:rsid w:val="009B1EB8"/>
    <w:rsid w:val="009B20D8"/>
    <w:rsid w:val="009B75E8"/>
    <w:rsid w:val="009D0E33"/>
    <w:rsid w:val="009D54AA"/>
    <w:rsid w:val="009D5931"/>
    <w:rsid w:val="009E2B96"/>
    <w:rsid w:val="009E3595"/>
    <w:rsid w:val="009E4FFF"/>
    <w:rsid w:val="009E5B32"/>
    <w:rsid w:val="009E6C02"/>
    <w:rsid w:val="009F66C9"/>
    <w:rsid w:val="009F6896"/>
    <w:rsid w:val="009F7C95"/>
    <w:rsid w:val="00A0543D"/>
    <w:rsid w:val="00A06295"/>
    <w:rsid w:val="00A068DE"/>
    <w:rsid w:val="00A06AA0"/>
    <w:rsid w:val="00A120AF"/>
    <w:rsid w:val="00A123C0"/>
    <w:rsid w:val="00A13352"/>
    <w:rsid w:val="00A173F1"/>
    <w:rsid w:val="00A2139D"/>
    <w:rsid w:val="00A2603F"/>
    <w:rsid w:val="00A3421C"/>
    <w:rsid w:val="00A35CC7"/>
    <w:rsid w:val="00A36995"/>
    <w:rsid w:val="00A4324D"/>
    <w:rsid w:val="00A4384B"/>
    <w:rsid w:val="00A54155"/>
    <w:rsid w:val="00A5534B"/>
    <w:rsid w:val="00A63A7E"/>
    <w:rsid w:val="00A645E8"/>
    <w:rsid w:val="00A76752"/>
    <w:rsid w:val="00A76846"/>
    <w:rsid w:val="00A77A35"/>
    <w:rsid w:val="00A83AB1"/>
    <w:rsid w:val="00A85196"/>
    <w:rsid w:val="00A873F9"/>
    <w:rsid w:val="00A90D7A"/>
    <w:rsid w:val="00A942A5"/>
    <w:rsid w:val="00A95062"/>
    <w:rsid w:val="00A96EFB"/>
    <w:rsid w:val="00AA076F"/>
    <w:rsid w:val="00AA3E9E"/>
    <w:rsid w:val="00AA442C"/>
    <w:rsid w:val="00AB09FE"/>
    <w:rsid w:val="00AB47CA"/>
    <w:rsid w:val="00AB63A2"/>
    <w:rsid w:val="00AB6D92"/>
    <w:rsid w:val="00AC0C33"/>
    <w:rsid w:val="00AC639D"/>
    <w:rsid w:val="00AD1089"/>
    <w:rsid w:val="00AD44B0"/>
    <w:rsid w:val="00AD609E"/>
    <w:rsid w:val="00AE03DB"/>
    <w:rsid w:val="00AE3D85"/>
    <w:rsid w:val="00AF1147"/>
    <w:rsid w:val="00AF30C2"/>
    <w:rsid w:val="00AF3D2D"/>
    <w:rsid w:val="00AF6B03"/>
    <w:rsid w:val="00AF7D78"/>
    <w:rsid w:val="00B02DFA"/>
    <w:rsid w:val="00B050ED"/>
    <w:rsid w:val="00B06456"/>
    <w:rsid w:val="00B076C7"/>
    <w:rsid w:val="00B10408"/>
    <w:rsid w:val="00B10A01"/>
    <w:rsid w:val="00B112EC"/>
    <w:rsid w:val="00B138C5"/>
    <w:rsid w:val="00B16C9A"/>
    <w:rsid w:val="00B202A9"/>
    <w:rsid w:val="00B22220"/>
    <w:rsid w:val="00B2663D"/>
    <w:rsid w:val="00B30E5A"/>
    <w:rsid w:val="00B3159E"/>
    <w:rsid w:val="00B32E0A"/>
    <w:rsid w:val="00B33111"/>
    <w:rsid w:val="00B412D0"/>
    <w:rsid w:val="00B5212B"/>
    <w:rsid w:val="00B5688E"/>
    <w:rsid w:val="00B61EEB"/>
    <w:rsid w:val="00B66942"/>
    <w:rsid w:val="00B7045C"/>
    <w:rsid w:val="00B73581"/>
    <w:rsid w:val="00B7632D"/>
    <w:rsid w:val="00B7795B"/>
    <w:rsid w:val="00B80CA7"/>
    <w:rsid w:val="00B9187F"/>
    <w:rsid w:val="00B944DF"/>
    <w:rsid w:val="00BA12F4"/>
    <w:rsid w:val="00BA29D9"/>
    <w:rsid w:val="00BA4F75"/>
    <w:rsid w:val="00BB114E"/>
    <w:rsid w:val="00BB150B"/>
    <w:rsid w:val="00BB2054"/>
    <w:rsid w:val="00BB278D"/>
    <w:rsid w:val="00BB5946"/>
    <w:rsid w:val="00BC11C4"/>
    <w:rsid w:val="00BD0BF7"/>
    <w:rsid w:val="00BD3082"/>
    <w:rsid w:val="00BD7BAA"/>
    <w:rsid w:val="00BD7DE1"/>
    <w:rsid w:val="00BF6229"/>
    <w:rsid w:val="00C001E2"/>
    <w:rsid w:val="00C05FBD"/>
    <w:rsid w:val="00C0654C"/>
    <w:rsid w:val="00C06A36"/>
    <w:rsid w:val="00C11389"/>
    <w:rsid w:val="00C12A21"/>
    <w:rsid w:val="00C14274"/>
    <w:rsid w:val="00C1512F"/>
    <w:rsid w:val="00C15A73"/>
    <w:rsid w:val="00C24DDD"/>
    <w:rsid w:val="00C26487"/>
    <w:rsid w:val="00C2682A"/>
    <w:rsid w:val="00C3046F"/>
    <w:rsid w:val="00C30903"/>
    <w:rsid w:val="00C45571"/>
    <w:rsid w:val="00C47B7C"/>
    <w:rsid w:val="00C5012C"/>
    <w:rsid w:val="00C506B1"/>
    <w:rsid w:val="00C52C51"/>
    <w:rsid w:val="00C55A09"/>
    <w:rsid w:val="00C72204"/>
    <w:rsid w:val="00C73C5F"/>
    <w:rsid w:val="00C77D3B"/>
    <w:rsid w:val="00C822FA"/>
    <w:rsid w:val="00C87E59"/>
    <w:rsid w:val="00CA0F42"/>
    <w:rsid w:val="00CA50E9"/>
    <w:rsid w:val="00CA58E9"/>
    <w:rsid w:val="00CB2965"/>
    <w:rsid w:val="00CB48A6"/>
    <w:rsid w:val="00CB791C"/>
    <w:rsid w:val="00CC0154"/>
    <w:rsid w:val="00CD24D6"/>
    <w:rsid w:val="00CD7881"/>
    <w:rsid w:val="00CE344B"/>
    <w:rsid w:val="00CE6750"/>
    <w:rsid w:val="00CE7C28"/>
    <w:rsid w:val="00CF44C8"/>
    <w:rsid w:val="00CF4A9C"/>
    <w:rsid w:val="00CF5C70"/>
    <w:rsid w:val="00D052F2"/>
    <w:rsid w:val="00D05E1E"/>
    <w:rsid w:val="00D061B6"/>
    <w:rsid w:val="00D065B0"/>
    <w:rsid w:val="00D22A64"/>
    <w:rsid w:val="00D24D4F"/>
    <w:rsid w:val="00D31F9C"/>
    <w:rsid w:val="00D32777"/>
    <w:rsid w:val="00D32A95"/>
    <w:rsid w:val="00D37A7D"/>
    <w:rsid w:val="00D42841"/>
    <w:rsid w:val="00D45E69"/>
    <w:rsid w:val="00D50574"/>
    <w:rsid w:val="00D52499"/>
    <w:rsid w:val="00D5391D"/>
    <w:rsid w:val="00D54116"/>
    <w:rsid w:val="00D5535A"/>
    <w:rsid w:val="00D6786C"/>
    <w:rsid w:val="00D733D9"/>
    <w:rsid w:val="00D7548C"/>
    <w:rsid w:val="00D75EB2"/>
    <w:rsid w:val="00D80E5D"/>
    <w:rsid w:val="00D87D50"/>
    <w:rsid w:val="00D90520"/>
    <w:rsid w:val="00DA1A3E"/>
    <w:rsid w:val="00DA2C85"/>
    <w:rsid w:val="00DA34CB"/>
    <w:rsid w:val="00DA5736"/>
    <w:rsid w:val="00DB0757"/>
    <w:rsid w:val="00DB4CFA"/>
    <w:rsid w:val="00DB5750"/>
    <w:rsid w:val="00DB7337"/>
    <w:rsid w:val="00DC2566"/>
    <w:rsid w:val="00DC2DE9"/>
    <w:rsid w:val="00DC78E3"/>
    <w:rsid w:val="00DD011A"/>
    <w:rsid w:val="00DD3B26"/>
    <w:rsid w:val="00DD59EA"/>
    <w:rsid w:val="00DE093A"/>
    <w:rsid w:val="00DE14A9"/>
    <w:rsid w:val="00DE3610"/>
    <w:rsid w:val="00DE7911"/>
    <w:rsid w:val="00DF2DEC"/>
    <w:rsid w:val="00DF71B8"/>
    <w:rsid w:val="00E01E85"/>
    <w:rsid w:val="00E0202A"/>
    <w:rsid w:val="00E0274C"/>
    <w:rsid w:val="00E04EC2"/>
    <w:rsid w:val="00E06E78"/>
    <w:rsid w:val="00E078B8"/>
    <w:rsid w:val="00E10BE1"/>
    <w:rsid w:val="00E163FF"/>
    <w:rsid w:val="00E17449"/>
    <w:rsid w:val="00E23664"/>
    <w:rsid w:val="00E26694"/>
    <w:rsid w:val="00E318E5"/>
    <w:rsid w:val="00E37B92"/>
    <w:rsid w:val="00E4558A"/>
    <w:rsid w:val="00E45AE4"/>
    <w:rsid w:val="00E506DB"/>
    <w:rsid w:val="00E50959"/>
    <w:rsid w:val="00E516B2"/>
    <w:rsid w:val="00E5209E"/>
    <w:rsid w:val="00E5481C"/>
    <w:rsid w:val="00E55366"/>
    <w:rsid w:val="00E62490"/>
    <w:rsid w:val="00E6705C"/>
    <w:rsid w:val="00E760F6"/>
    <w:rsid w:val="00E839E8"/>
    <w:rsid w:val="00E90872"/>
    <w:rsid w:val="00E91F87"/>
    <w:rsid w:val="00E946FE"/>
    <w:rsid w:val="00E94A3D"/>
    <w:rsid w:val="00EA17D0"/>
    <w:rsid w:val="00EA4D1A"/>
    <w:rsid w:val="00EB4CFD"/>
    <w:rsid w:val="00EC4912"/>
    <w:rsid w:val="00ED09FB"/>
    <w:rsid w:val="00ED3DBB"/>
    <w:rsid w:val="00ED5D4A"/>
    <w:rsid w:val="00ED7E94"/>
    <w:rsid w:val="00EE2B1B"/>
    <w:rsid w:val="00EE2D4D"/>
    <w:rsid w:val="00EE4988"/>
    <w:rsid w:val="00EF0359"/>
    <w:rsid w:val="00EF2279"/>
    <w:rsid w:val="00EF5325"/>
    <w:rsid w:val="00F11981"/>
    <w:rsid w:val="00F164AB"/>
    <w:rsid w:val="00F3200C"/>
    <w:rsid w:val="00F3302B"/>
    <w:rsid w:val="00F36C35"/>
    <w:rsid w:val="00F4010C"/>
    <w:rsid w:val="00F42E1C"/>
    <w:rsid w:val="00F44327"/>
    <w:rsid w:val="00F46DA6"/>
    <w:rsid w:val="00F53219"/>
    <w:rsid w:val="00F61CB9"/>
    <w:rsid w:val="00F61FBE"/>
    <w:rsid w:val="00F64A78"/>
    <w:rsid w:val="00F65C32"/>
    <w:rsid w:val="00F7088B"/>
    <w:rsid w:val="00F71445"/>
    <w:rsid w:val="00F71D10"/>
    <w:rsid w:val="00F73B40"/>
    <w:rsid w:val="00F77C35"/>
    <w:rsid w:val="00F82CD3"/>
    <w:rsid w:val="00F83F4B"/>
    <w:rsid w:val="00F8609A"/>
    <w:rsid w:val="00F87ED0"/>
    <w:rsid w:val="00F909A0"/>
    <w:rsid w:val="00F91D9C"/>
    <w:rsid w:val="00F92FD8"/>
    <w:rsid w:val="00FA07CA"/>
    <w:rsid w:val="00FA1344"/>
    <w:rsid w:val="00FA433A"/>
    <w:rsid w:val="00FA4A41"/>
    <w:rsid w:val="00FB05F9"/>
    <w:rsid w:val="00FB2773"/>
    <w:rsid w:val="00FB3E65"/>
    <w:rsid w:val="00FB6499"/>
    <w:rsid w:val="00FB6BD9"/>
    <w:rsid w:val="00FC21A8"/>
    <w:rsid w:val="00FC2598"/>
    <w:rsid w:val="00FC4F54"/>
    <w:rsid w:val="00FC6A9B"/>
    <w:rsid w:val="00FC7903"/>
    <w:rsid w:val="00FD1BE0"/>
    <w:rsid w:val="00FD2AD0"/>
    <w:rsid w:val="00FD345B"/>
    <w:rsid w:val="00FD3475"/>
    <w:rsid w:val="00FD6664"/>
    <w:rsid w:val="00FD723F"/>
    <w:rsid w:val="00FF17C3"/>
    <w:rsid w:val="00FF3FE0"/>
    <w:rsid w:val="00FF5525"/>
    <w:rsid w:val="00FF7B6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9D9D3E"/>
  <w15:docId w15:val="{15F842F0-38E5-435C-9352-5401F43DE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C4C01"/>
    <w:pPr>
      <w:spacing w:line="264" w:lineRule="auto"/>
      <w:jc w:val="both"/>
    </w:pPr>
    <w:rPr>
      <w:rFonts w:asciiTheme="minorHAnsi" w:hAnsiTheme="minorHAnsi"/>
      <w:sz w:val="24"/>
    </w:rPr>
  </w:style>
  <w:style w:type="paragraph" w:styleId="Nadpis1">
    <w:name w:val="heading 1"/>
    <w:basedOn w:val="Normln"/>
    <w:next w:val="Normln"/>
    <w:link w:val="Nadpis1Char"/>
    <w:uiPriority w:val="9"/>
    <w:qFormat/>
    <w:rsid w:val="00D54116"/>
    <w:pPr>
      <w:keepNext/>
      <w:keepLines/>
      <w:spacing w:before="480"/>
      <w:outlineLvl w:val="0"/>
    </w:pPr>
    <w:rPr>
      <w:rFonts w:asciiTheme="majorHAnsi" w:eastAsiaTheme="majorEastAsia" w:hAnsiTheme="majorHAnsi" w:cstheme="majorBidi"/>
      <w:b/>
      <w:bCs/>
      <w:color w:val="00A76C" w:themeColor="accent6"/>
      <w:sz w:val="28"/>
      <w:szCs w:val="28"/>
    </w:rPr>
  </w:style>
  <w:style w:type="paragraph" w:styleId="Nadpis3">
    <w:name w:val="heading 3"/>
    <w:basedOn w:val="Normln"/>
    <w:next w:val="Normln"/>
    <w:link w:val="Nadpis3Char"/>
    <w:uiPriority w:val="9"/>
    <w:semiHidden/>
    <w:unhideWhenUsed/>
    <w:qFormat/>
    <w:rsid w:val="00EF2279"/>
    <w:pPr>
      <w:keepNext/>
      <w:keepLines/>
      <w:spacing w:before="40"/>
      <w:outlineLvl w:val="2"/>
    </w:pPr>
    <w:rPr>
      <w:rFonts w:asciiTheme="majorHAnsi" w:eastAsiaTheme="majorEastAsia" w:hAnsiTheme="majorHAnsi" w:cstheme="majorBidi"/>
      <w:color w:val="005335" w:themeColor="accent1" w:themeShade="7F"/>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54116"/>
    <w:rPr>
      <w:color w:val="00A76C" w:themeColor="accent6"/>
      <w:u w:val="none"/>
    </w:rPr>
  </w:style>
  <w:style w:type="character" w:customStyle="1" w:styleId="Nadpis1Char">
    <w:name w:val="Nadpis 1 Char"/>
    <w:basedOn w:val="Standardnpsmoodstavce"/>
    <w:link w:val="Nadpis1"/>
    <w:uiPriority w:val="9"/>
    <w:rsid w:val="00D54116"/>
    <w:rPr>
      <w:rFonts w:asciiTheme="majorHAnsi" w:eastAsiaTheme="majorEastAsia" w:hAnsiTheme="majorHAnsi" w:cstheme="majorBidi"/>
      <w:b/>
      <w:bCs/>
      <w:color w:val="00A76C" w:themeColor="accent6"/>
      <w:sz w:val="28"/>
      <w:szCs w:val="28"/>
    </w:rPr>
  </w:style>
  <w:style w:type="paragraph" w:styleId="Zpat">
    <w:name w:val="footer"/>
    <w:basedOn w:val="Normln"/>
    <w:link w:val="ZpatChar"/>
    <w:uiPriority w:val="99"/>
    <w:unhideWhenUsed/>
    <w:rsid w:val="00E839E8"/>
    <w:pPr>
      <w:tabs>
        <w:tab w:val="center" w:pos="4536"/>
        <w:tab w:val="right" w:pos="9072"/>
      </w:tabs>
    </w:pPr>
    <w:rPr>
      <w:sz w:val="12"/>
    </w:rPr>
  </w:style>
  <w:style w:type="character" w:customStyle="1" w:styleId="ZpatChar">
    <w:name w:val="Zápatí Char"/>
    <w:basedOn w:val="Standardnpsmoodstavce"/>
    <w:link w:val="Zpat"/>
    <w:uiPriority w:val="99"/>
    <w:rsid w:val="00E839E8"/>
    <w:rPr>
      <w:rFonts w:asciiTheme="minorHAnsi" w:hAnsiTheme="minorHAnsi"/>
      <w:sz w:val="12"/>
    </w:rPr>
  </w:style>
  <w:style w:type="paragraph" w:customStyle="1" w:styleId="Pied-mentions-G">
    <w:name w:val="Pied-mentions-G"/>
    <w:basedOn w:val="Zpat"/>
    <w:qFormat/>
    <w:rsid w:val="002C15E8"/>
    <w:pPr>
      <w:tabs>
        <w:tab w:val="clear" w:pos="4536"/>
        <w:tab w:val="clear" w:pos="9072"/>
        <w:tab w:val="center" w:pos="5245"/>
        <w:tab w:val="right" w:pos="10632"/>
      </w:tabs>
    </w:pPr>
    <w:rPr>
      <w:sz w:val="16"/>
      <w:szCs w:val="16"/>
    </w:rPr>
  </w:style>
  <w:style w:type="paragraph" w:customStyle="1" w:styleId="Pied-mentions-M">
    <w:name w:val="Pied-mentions-M"/>
    <w:basedOn w:val="Zpat"/>
    <w:qFormat/>
    <w:rsid w:val="002C15E8"/>
    <w:pPr>
      <w:tabs>
        <w:tab w:val="clear" w:pos="4536"/>
        <w:tab w:val="clear" w:pos="9072"/>
        <w:tab w:val="center" w:pos="5245"/>
        <w:tab w:val="right" w:pos="10632"/>
      </w:tabs>
      <w:jc w:val="center"/>
    </w:pPr>
    <w:rPr>
      <w:color w:val="939598" w:themeColor="text2"/>
      <w:sz w:val="16"/>
      <w:szCs w:val="16"/>
    </w:rPr>
  </w:style>
  <w:style w:type="paragraph" w:styleId="Nzev">
    <w:name w:val="Title"/>
    <w:basedOn w:val="Normln"/>
    <w:next w:val="Normln"/>
    <w:link w:val="NzevChar"/>
    <w:uiPriority w:val="10"/>
    <w:qFormat/>
    <w:rsid w:val="008C4C01"/>
    <w:pPr>
      <w:spacing w:before="720" w:after="720" w:line="216" w:lineRule="auto"/>
      <w:contextualSpacing/>
      <w:jc w:val="left"/>
    </w:pPr>
    <w:rPr>
      <w:rFonts w:asciiTheme="majorHAnsi" w:eastAsiaTheme="majorEastAsia" w:hAnsiTheme="majorHAnsi" w:cstheme="majorBidi"/>
      <w:b/>
      <w:caps/>
      <w:spacing w:val="5"/>
      <w:kern w:val="28"/>
      <w:sz w:val="64"/>
      <w:szCs w:val="52"/>
    </w:rPr>
  </w:style>
  <w:style w:type="paragraph" w:styleId="Podnadpis">
    <w:name w:val="Subtitle"/>
    <w:basedOn w:val="Normln"/>
    <w:next w:val="Normln"/>
    <w:link w:val="PodnadpisChar"/>
    <w:uiPriority w:val="11"/>
    <w:qFormat/>
    <w:rsid w:val="00991878"/>
    <w:pPr>
      <w:jc w:val="center"/>
    </w:pPr>
    <w:rPr>
      <w:b/>
      <w:caps/>
      <w:noProof/>
      <w:color w:val="FFFFFF" w:themeColor="background1"/>
      <w:szCs w:val="16"/>
      <w:lang w:eastAsia="fr-FR"/>
    </w:rPr>
  </w:style>
  <w:style w:type="character" w:customStyle="1" w:styleId="PodnadpisChar">
    <w:name w:val="Podnadpis Char"/>
    <w:basedOn w:val="Standardnpsmoodstavce"/>
    <w:link w:val="Podnadpis"/>
    <w:uiPriority w:val="11"/>
    <w:rsid w:val="00991878"/>
    <w:rPr>
      <w:rFonts w:asciiTheme="minorHAnsi" w:hAnsiTheme="minorHAnsi"/>
      <w:b/>
      <w:caps/>
      <w:noProof/>
      <w:color w:val="FFFFFF" w:themeColor="background1"/>
      <w:sz w:val="24"/>
      <w:szCs w:val="16"/>
      <w:lang w:eastAsia="fr-FR"/>
    </w:rPr>
  </w:style>
  <w:style w:type="paragraph" w:styleId="Zhlav">
    <w:name w:val="header"/>
    <w:basedOn w:val="Normln"/>
    <w:link w:val="ZhlavChar"/>
    <w:uiPriority w:val="99"/>
    <w:unhideWhenUsed/>
    <w:rsid w:val="00161CB7"/>
    <w:pPr>
      <w:tabs>
        <w:tab w:val="center" w:pos="4536"/>
        <w:tab w:val="right" w:pos="9072"/>
      </w:tabs>
    </w:pPr>
  </w:style>
  <w:style w:type="character" w:customStyle="1" w:styleId="ZhlavChar">
    <w:name w:val="Záhlaví Char"/>
    <w:basedOn w:val="Standardnpsmoodstavce"/>
    <w:link w:val="Zhlav"/>
    <w:uiPriority w:val="99"/>
    <w:rsid w:val="00161CB7"/>
    <w:rPr>
      <w:rFonts w:asciiTheme="minorHAnsi" w:hAnsiTheme="minorHAnsi"/>
    </w:rPr>
  </w:style>
  <w:style w:type="paragraph" w:styleId="Textbubliny">
    <w:name w:val="Balloon Text"/>
    <w:basedOn w:val="Normln"/>
    <w:link w:val="TextbublinyChar"/>
    <w:uiPriority w:val="99"/>
    <w:semiHidden/>
    <w:unhideWhenUsed/>
    <w:rsid w:val="00336245"/>
    <w:rPr>
      <w:rFonts w:ascii="Tahoma" w:hAnsi="Tahoma" w:cs="Tahoma"/>
      <w:sz w:val="16"/>
      <w:szCs w:val="16"/>
    </w:rPr>
  </w:style>
  <w:style w:type="character" w:customStyle="1" w:styleId="TextbublinyChar">
    <w:name w:val="Text bubliny Char"/>
    <w:basedOn w:val="Standardnpsmoodstavce"/>
    <w:link w:val="Textbubliny"/>
    <w:uiPriority w:val="99"/>
    <w:semiHidden/>
    <w:rsid w:val="00336245"/>
    <w:rPr>
      <w:rFonts w:ascii="Tahoma" w:hAnsi="Tahoma" w:cs="Tahoma"/>
      <w:sz w:val="16"/>
      <w:szCs w:val="16"/>
    </w:rPr>
  </w:style>
  <w:style w:type="character" w:customStyle="1" w:styleId="NzevChar">
    <w:name w:val="Název Char"/>
    <w:basedOn w:val="Standardnpsmoodstavce"/>
    <w:link w:val="Nzev"/>
    <w:uiPriority w:val="10"/>
    <w:rsid w:val="008C4C01"/>
    <w:rPr>
      <w:rFonts w:asciiTheme="majorHAnsi" w:eastAsiaTheme="majorEastAsia" w:hAnsiTheme="majorHAnsi" w:cstheme="majorBidi"/>
      <w:b/>
      <w:caps/>
      <w:spacing w:val="5"/>
      <w:kern w:val="28"/>
      <w:sz w:val="64"/>
      <w:szCs w:val="52"/>
    </w:rPr>
  </w:style>
  <w:style w:type="paragraph" w:styleId="Textpoznpodarou">
    <w:name w:val="footnote text"/>
    <w:basedOn w:val="Normln"/>
    <w:link w:val="TextpoznpodarouChar"/>
    <w:uiPriority w:val="99"/>
    <w:rsid w:val="00E90872"/>
    <w:pPr>
      <w:widowControl w:val="0"/>
      <w:spacing w:after="240" w:line="300" w:lineRule="exact"/>
    </w:pPr>
    <w:rPr>
      <w:rFonts w:ascii="BNPP Sans" w:eastAsia="Times New Roman" w:hAnsi="BNPP Sans" w:cs="BNPP Sans"/>
      <w:sz w:val="20"/>
      <w:lang w:eastAsia="fr-FR"/>
    </w:rPr>
  </w:style>
  <w:style w:type="character" w:customStyle="1" w:styleId="TextpoznpodarouChar">
    <w:name w:val="Text pozn. pod čarou Char"/>
    <w:basedOn w:val="Standardnpsmoodstavce"/>
    <w:link w:val="Textpoznpodarou"/>
    <w:uiPriority w:val="99"/>
    <w:rsid w:val="00E90872"/>
    <w:rPr>
      <w:rFonts w:ascii="BNPP Sans" w:eastAsia="Times New Roman" w:hAnsi="BNPP Sans" w:cs="BNPP Sans"/>
      <w:lang w:eastAsia="fr-FR"/>
    </w:rPr>
  </w:style>
  <w:style w:type="character" w:styleId="Znakapoznpodarou">
    <w:name w:val="footnote reference"/>
    <w:basedOn w:val="Standardnpsmoodstavce"/>
    <w:uiPriority w:val="99"/>
    <w:semiHidden/>
    <w:rsid w:val="00E90872"/>
    <w:rPr>
      <w:rFonts w:cs="Times New Roman"/>
      <w:vertAlign w:val="superscript"/>
    </w:rPr>
  </w:style>
  <w:style w:type="paragraph" w:styleId="Odstavecseseznamem">
    <w:name w:val="List Paragraph"/>
    <w:basedOn w:val="Normln"/>
    <w:uiPriority w:val="99"/>
    <w:qFormat/>
    <w:rsid w:val="00E90872"/>
    <w:pPr>
      <w:ind w:left="720"/>
    </w:pPr>
    <w:rPr>
      <w:rFonts w:ascii="Arial" w:eastAsia="Arial" w:hAnsi="Arial" w:cs="Arial"/>
      <w:szCs w:val="24"/>
    </w:rPr>
  </w:style>
  <w:style w:type="paragraph" w:styleId="Zkladntextodsazen">
    <w:name w:val="Body Text Indent"/>
    <w:basedOn w:val="Normln"/>
    <w:link w:val="ZkladntextodsazenChar"/>
    <w:uiPriority w:val="99"/>
    <w:rsid w:val="00E90872"/>
    <w:pPr>
      <w:widowControl w:val="0"/>
      <w:spacing w:after="120" w:line="300" w:lineRule="exact"/>
      <w:ind w:left="283"/>
    </w:pPr>
    <w:rPr>
      <w:rFonts w:ascii="BNPP Sans" w:eastAsia="Times New Roman" w:hAnsi="BNPP Sans" w:cs="BNPP Sans"/>
      <w:szCs w:val="24"/>
      <w:lang w:eastAsia="fr-FR"/>
    </w:rPr>
  </w:style>
  <w:style w:type="character" w:customStyle="1" w:styleId="ZkladntextodsazenChar">
    <w:name w:val="Základní text odsazený Char"/>
    <w:basedOn w:val="Standardnpsmoodstavce"/>
    <w:link w:val="Zkladntextodsazen"/>
    <w:uiPriority w:val="99"/>
    <w:rsid w:val="00E90872"/>
    <w:rPr>
      <w:rFonts w:ascii="BNPP Sans" w:eastAsia="Times New Roman" w:hAnsi="BNPP Sans" w:cs="BNPP Sans"/>
      <w:sz w:val="24"/>
      <w:szCs w:val="24"/>
      <w:lang w:eastAsia="fr-FR"/>
    </w:rPr>
  </w:style>
  <w:style w:type="character" w:styleId="Sledovanodkaz">
    <w:name w:val="FollowedHyperlink"/>
    <w:basedOn w:val="Standardnpsmoodstavce"/>
    <w:uiPriority w:val="99"/>
    <w:semiHidden/>
    <w:unhideWhenUsed/>
    <w:rsid w:val="00E90872"/>
    <w:rPr>
      <w:color w:val="3C9146" w:themeColor="followedHyperlink"/>
      <w:u w:val="single"/>
    </w:rPr>
  </w:style>
  <w:style w:type="paragraph" w:styleId="Normlnweb">
    <w:name w:val="Normal (Web)"/>
    <w:basedOn w:val="Normln"/>
    <w:uiPriority w:val="99"/>
    <w:semiHidden/>
    <w:unhideWhenUsed/>
    <w:rsid w:val="008B618A"/>
    <w:pPr>
      <w:spacing w:before="100" w:beforeAutospacing="1" w:after="100" w:afterAutospacing="1" w:line="240" w:lineRule="auto"/>
      <w:jc w:val="left"/>
    </w:pPr>
    <w:rPr>
      <w:rFonts w:ascii="Times New Roman" w:eastAsia="Times New Roman" w:hAnsi="Times New Roman"/>
      <w:szCs w:val="24"/>
      <w:lang w:val="cs-CZ" w:eastAsia="cs-CZ"/>
    </w:rPr>
  </w:style>
  <w:style w:type="character" w:styleId="Odkaznakoment">
    <w:name w:val="annotation reference"/>
    <w:basedOn w:val="Standardnpsmoodstavce"/>
    <w:uiPriority w:val="99"/>
    <w:semiHidden/>
    <w:unhideWhenUsed/>
    <w:rsid w:val="00DD3B26"/>
    <w:rPr>
      <w:sz w:val="16"/>
      <w:szCs w:val="16"/>
    </w:rPr>
  </w:style>
  <w:style w:type="paragraph" w:styleId="Textkomente">
    <w:name w:val="annotation text"/>
    <w:basedOn w:val="Normln"/>
    <w:link w:val="TextkomenteChar"/>
    <w:uiPriority w:val="99"/>
    <w:unhideWhenUsed/>
    <w:rsid w:val="00DD3B26"/>
    <w:pPr>
      <w:spacing w:line="240" w:lineRule="auto"/>
    </w:pPr>
    <w:rPr>
      <w:sz w:val="20"/>
    </w:rPr>
  </w:style>
  <w:style w:type="character" w:customStyle="1" w:styleId="TextkomenteChar">
    <w:name w:val="Text komentáře Char"/>
    <w:basedOn w:val="Standardnpsmoodstavce"/>
    <w:link w:val="Textkomente"/>
    <w:uiPriority w:val="99"/>
    <w:rsid w:val="00DD3B26"/>
    <w:rPr>
      <w:rFonts w:asciiTheme="minorHAnsi" w:hAnsiTheme="minorHAnsi"/>
    </w:rPr>
  </w:style>
  <w:style w:type="paragraph" w:styleId="Pedmtkomente">
    <w:name w:val="annotation subject"/>
    <w:basedOn w:val="Textkomente"/>
    <w:next w:val="Textkomente"/>
    <w:link w:val="PedmtkomenteChar"/>
    <w:uiPriority w:val="99"/>
    <w:semiHidden/>
    <w:unhideWhenUsed/>
    <w:rsid w:val="00DD3B26"/>
    <w:rPr>
      <w:b/>
      <w:bCs/>
    </w:rPr>
  </w:style>
  <w:style w:type="character" w:customStyle="1" w:styleId="PedmtkomenteChar">
    <w:name w:val="Předmět komentáře Char"/>
    <w:basedOn w:val="TextkomenteChar"/>
    <w:link w:val="Pedmtkomente"/>
    <w:uiPriority w:val="99"/>
    <w:semiHidden/>
    <w:rsid w:val="00DD3B26"/>
    <w:rPr>
      <w:rFonts w:asciiTheme="minorHAnsi" w:hAnsiTheme="minorHAnsi"/>
      <w:b/>
      <w:bCs/>
    </w:rPr>
  </w:style>
  <w:style w:type="character" w:styleId="Nevyeenzmnka">
    <w:name w:val="Unresolved Mention"/>
    <w:basedOn w:val="Standardnpsmoodstavce"/>
    <w:uiPriority w:val="99"/>
    <w:semiHidden/>
    <w:unhideWhenUsed/>
    <w:rsid w:val="00DD3B26"/>
    <w:rPr>
      <w:color w:val="605E5C"/>
      <w:shd w:val="clear" w:color="auto" w:fill="E1DFDD"/>
    </w:rPr>
  </w:style>
  <w:style w:type="paragraph" w:styleId="Bezmezer">
    <w:name w:val="No Spacing"/>
    <w:uiPriority w:val="1"/>
    <w:qFormat/>
    <w:rsid w:val="00DD3B26"/>
    <w:pPr>
      <w:jc w:val="both"/>
    </w:pPr>
    <w:rPr>
      <w:rFonts w:asciiTheme="minorHAnsi" w:hAnsiTheme="minorHAnsi"/>
      <w:sz w:val="24"/>
    </w:rPr>
  </w:style>
  <w:style w:type="character" w:customStyle="1" w:styleId="Nadpis3Char">
    <w:name w:val="Nadpis 3 Char"/>
    <w:basedOn w:val="Standardnpsmoodstavce"/>
    <w:link w:val="Nadpis3"/>
    <w:uiPriority w:val="9"/>
    <w:semiHidden/>
    <w:rsid w:val="00EF2279"/>
    <w:rPr>
      <w:rFonts w:asciiTheme="majorHAnsi" w:eastAsiaTheme="majorEastAsia" w:hAnsiTheme="majorHAnsi" w:cstheme="majorBidi"/>
      <w:color w:val="005335" w:themeColor="accent1" w:themeShade="7F"/>
      <w:sz w:val="24"/>
      <w:szCs w:val="24"/>
    </w:rPr>
  </w:style>
  <w:style w:type="character" w:styleId="Siln">
    <w:name w:val="Strong"/>
    <w:basedOn w:val="Standardnpsmoodstavce"/>
    <w:uiPriority w:val="22"/>
    <w:qFormat/>
    <w:rsid w:val="00441A99"/>
    <w:rPr>
      <w:b/>
      <w:bCs/>
    </w:rPr>
  </w:style>
  <w:style w:type="paragraph" w:styleId="Revize">
    <w:name w:val="Revision"/>
    <w:hidden/>
    <w:uiPriority w:val="99"/>
    <w:semiHidden/>
    <w:rsid w:val="008E085C"/>
    <w:rPr>
      <w:rFonts w:asciiTheme="minorHAnsi" w:hAnsiTheme="min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55459">
      <w:bodyDiv w:val="1"/>
      <w:marLeft w:val="0"/>
      <w:marRight w:val="0"/>
      <w:marTop w:val="0"/>
      <w:marBottom w:val="0"/>
      <w:divBdr>
        <w:top w:val="none" w:sz="0" w:space="0" w:color="auto"/>
        <w:left w:val="none" w:sz="0" w:space="0" w:color="auto"/>
        <w:bottom w:val="none" w:sz="0" w:space="0" w:color="auto"/>
        <w:right w:val="none" w:sz="0" w:space="0" w:color="auto"/>
      </w:divBdr>
    </w:div>
    <w:div w:id="160587015">
      <w:bodyDiv w:val="1"/>
      <w:marLeft w:val="0"/>
      <w:marRight w:val="0"/>
      <w:marTop w:val="0"/>
      <w:marBottom w:val="0"/>
      <w:divBdr>
        <w:top w:val="none" w:sz="0" w:space="0" w:color="auto"/>
        <w:left w:val="none" w:sz="0" w:space="0" w:color="auto"/>
        <w:bottom w:val="none" w:sz="0" w:space="0" w:color="auto"/>
        <w:right w:val="none" w:sz="0" w:space="0" w:color="auto"/>
      </w:divBdr>
    </w:div>
    <w:div w:id="237326714">
      <w:bodyDiv w:val="1"/>
      <w:marLeft w:val="0"/>
      <w:marRight w:val="0"/>
      <w:marTop w:val="0"/>
      <w:marBottom w:val="0"/>
      <w:divBdr>
        <w:top w:val="none" w:sz="0" w:space="0" w:color="auto"/>
        <w:left w:val="none" w:sz="0" w:space="0" w:color="auto"/>
        <w:bottom w:val="none" w:sz="0" w:space="0" w:color="auto"/>
        <w:right w:val="none" w:sz="0" w:space="0" w:color="auto"/>
      </w:divBdr>
    </w:div>
    <w:div w:id="649094866">
      <w:bodyDiv w:val="1"/>
      <w:marLeft w:val="0"/>
      <w:marRight w:val="0"/>
      <w:marTop w:val="0"/>
      <w:marBottom w:val="0"/>
      <w:divBdr>
        <w:top w:val="none" w:sz="0" w:space="0" w:color="auto"/>
        <w:left w:val="none" w:sz="0" w:space="0" w:color="auto"/>
        <w:bottom w:val="none" w:sz="0" w:space="0" w:color="auto"/>
        <w:right w:val="none" w:sz="0" w:space="0" w:color="auto"/>
      </w:divBdr>
    </w:div>
    <w:div w:id="690187330">
      <w:bodyDiv w:val="1"/>
      <w:marLeft w:val="0"/>
      <w:marRight w:val="0"/>
      <w:marTop w:val="0"/>
      <w:marBottom w:val="0"/>
      <w:divBdr>
        <w:top w:val="none" w:sz="0" w:space="0" w:color="auto"/>
        <w:left w:val="none" w:sz="0" w:space="0" w:color="auto"/>
        <w:bottom w:val="none" w:sz="0" w:space="0" w:color="auto"/>
        <w:right w:val="none" w:sz="0" w:space="0" w:color="auto"/>
      </w:divBdr>
    </w:div>
    <w:div w:id="894465647">
      <w:bodyDiv w:val="1"/>
      <w:marLeft w:val="0"/>
      <w:marRight w:val="0"/>
      <w:marTop w:val="0"/>
      <w:marBottom w:val="0"/>
      <w:divBdr>
        <w:top w:val="none" w:sz="0" w:space="0" w:color="auto"/>
        <w:left w:val="none" w:sz="0" w:space="0" w:color="auto"/>
        <w:bottom w:val="none" w:sz="0" w:space="0" w:color="auto"/>
        <w:right w:val="none" w:sz="0" w:space="0" w:color="auto"/>
      </w:divBdr>
    </w:div>
    <w:div w:id="1140803638">
      <w:bodyDiv w:val="1"/>
      <w:marLeft w:val="0"/>
      <w:marRight w:val="0"/>
      <w:marTop w:val="0"/>
      <w:marBottom w:val="0"/>
      <w:divBdr>
        <w:top w:val="none" w:sz="0" w:space="0" w:color="auto"/>
        <w:left w:val="none" w:sz="0" w:space="0" w:color="auto"/>
        <w:bottom w:val="none" w:sz="0" w:space="0" w:color="auto"/>
        <w:right w:val="none" w:sz="0" w:space="0" w:color="auto"/>
      </w:divBdr>
    </w:div>
    <w:div w:id="1867063807">
      <w:bodyDiv w:val="1"/>
      <w:marLeft w:val="0"/>
      <w:marRight w:val="0"/>
      <w:marTop w:val="0"/>
      <w:marBottom w:val="0"/>
      <w:divBdr>
        <w:top w:val="none" w:sz="0" w:space="0" w:color="auto"/>
        <w:left w:val="none" w:sz="0" w:space="0" w:color="auto"/>
        <w:bottom w:val="none" w:sz="0" w:space="0" w:color="auto"/>
        <w:right w:val="none" w:sz="0" w:space="0" w:color="auto"/>
      </w:divBdr>
    </w:div>
    <w:div w:id="210869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dif.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BNPP">
  <a:themeElements>
    <a:clrScheme name="BNPP">
      <a:dk1>
        <a:srgbClr val="000000"/>
      </a:dk1>
      <a:lt1>
        <a:srgbClr val="FFFFFF"/>
      </a:lt1>
      <a:dk2>
        <a:srgbClr val="939598"/>
      </a:dk2>
      <a:lt2>
        <a:srgbClr val="F0F0F0"/>
      </a:lt2>
      <a:accent1>
        <a:srgbClr val="00A76C"/>
      </a:accent1>
      <a:accent2>
        <a:srgbClr val="82A44A"/>
      </a:accent2>
      <a:accent3>
        <a:srgbClr val="BFBFBF"/>
      </a:accent3>
      <a:accent4>
        <a:srgbClr val="D2DCAA"/>
      </a:accent4>
      <a:accent5>
        <a:srgbClr val="A0C873"/>
      </a:accent5>
      <a:accent6>
        <a:srgbClr val="00A76C"/>
      </a:accent6>
      <a:hlink>
        <a:srgbClr val="A0C873"/>
      </a:hlink>
      <a:folHlink>
        <a:srgbClr val="3C9146"/>
      </a:folHlink>
    </a:clrScheme>
    <a:fontScheme name="BNPP">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3175">
          <a:noFill/>
        </a:ln>
      </a:spPr>
      <a:bodyPr rot="0" spcFirstLastPara="0" vertOverflow="overflow" horzOverflow="overflow" vert="horz" wrap="square" lIns="91440" tIns="90000" rIns="91440" bIns="90000" numCol="1" spcCol="0" rtlCol="0" fromWordArt="0" anchor="ctr" anchorCtr="0" forceAA="0" compatLnSpc="1">
        <a:prstTxWarp prst="textNoShape">
          <a:avLst/>
        </a:prstTxWarp>
        <a:noAutofit/>
      </a:bodyPr>
      <a:lstStyle>
        <a:defPPr algn="ctr">
          <a:defRPr sz="1400"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defRPr sz="1400" dirty="0" smtClean="0">
            <a:solidFill>
              <a:schemeClr val="accent4"/>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C67EC-1363-4197-B0CE-1A7410018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2</Pages>
  <Words>826</Words>
  <Characters>4874</Characters>
  <Application>Microsoft Office Word</Application>
  <DocSecurity>0</DocSecurity>
  <Lines>40</Lines>
  <Paragraphs>11</Paragraphs>
  <ScaleCrop>false</ScaleCrop>
  <HeadingPairs>
    <vt:vector size="4" baseType="variant">
      <vt:variant>
        <vt:lpstr>Název</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Zdařil</dc:creator>
  <cp:keywords/>
  <dc:description/>
  <cp:lastModifiedBy>Zdařil David</cp:lastModifiedBy>
  <cp:revision>170</cp:revision>
  <cp:lastPrinted>2015-06-02T15:55:00Z</cp:lastPrinted>
  <dcterms:created xsi:type="dcterms:W3CDTF">2026-05-26T12:04:00Z</dcterms:created>
  <dcterms:modified xsi:type="dcterms:W3CDTF">2026-07-17T09:35:00Z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2e6065d96c21716f4e910fa264f9e99881ee7fa41d8f5daecc9c7b344247363f</vt:lpwstr>
  </property>
  <property fmtid="{D5CDD505-2E9C-101B-9397-08002B2CF9AE}" pid="3" name="MSIP_Label_48ed5431-0ab7-4c1b-98f4-d4e50f674d02_Enabled">
    <vt:lpwstr>true</vt:lpwstr>
  </property>
  <property fmtid="{D5CDD505-2E9C-101B-9397-08002B2CF9AE}" pid="4" name="MSIP_Label_48ed5431-0ab7-4c1b-98f4-d4e50f674d02_SetDate">
    <vt:lpwstr>2024-01-30T08:57:57Z</vt:lpwstr>
  </property>
  <property fmtid="{D5CDD505-2E9C-101B-9397-08002B2CF9AE}" pid="5" name="MSIP_Label_48ed5431-0ab7-4c1b-98f4-d4e50f674d02_Method">
    <vt:lpwstr>Privileged</vt:lpwstr>
  </property>
  <property fmtid="{D5CDD505-2E9C-101B-9397-08002B2CF9AE}" pid="6" name="MSIP_Label_48ed5431-0ab7-4c1b-98f4-d4e50f674d02_Name">
    <vt:lpwstr>48ed5431-0ab7-4c1b-98f4-d4e50f674d02</vt:lpwstr>
  </property>
  <property fmtid="{D5CDD505-2E9C-101B-9397-08002B2CF9AE}" pid="7" name="MSIP_Label_48ed5431-0ab7-4c1b-98f4-d4e50f674d02_SiteId">
    <vt:lpwstr>614f9c25-bffa-42c7-86d8-964101f55fa2</vt:lpwstr>
  </property>
  <property fmtid="{D5CDD505-2E9C-101B-9397-08002B2CF9AE}" pid="8" name="MSIP_Label_48ed5431-0ab7-4c1b-98f4-d4e50f674d02_ActionId">
    <vt:lpwstr>d7d919b6-8d3e-4778-a636-b9fc6ede0ae6</vt:lpwstr>
  </property>
  <property fmtid="{D5CDD505-2E9C-101B-9397-08002B2CF9AE}" pid="9" name="MSIP_Label_48ed5431-0ab7-4c1b-98f4-d4e50f674d02_ContentBits">
    <vt:lpwstr>0</vt:lpwstr>
  </property>
</Properties>
</file>