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EE347" w14:textId="29B92CDE" w:rsidR="0057189B" w:rsidRDefault="00431456" w:rsidP="0057189B">
      <w:pPr>
        <w:spacing w:after="0" w:line="276" w:lineRule="auto"/>
        <w:rPr>
          <w:rFonts w:ascii="Ubuntu" w:eastAsia="Times New Roman" w:hAnsi="Ubuntu" w:cstheme="minorHAnsi"/>
          <w:b/>
          <w:bCs/>
          <w:kern w:val="0"/>
          <w:sz w:val="32"/>
          <w:szCs w:val="32"/>
          <w:lang w:val="cs-CZ" w:eastAsia="cs-CZ"/>
          <w14:ligatures w14:val="none"/>
        </w:rPr>
      </w:pPr>
      <w:r w:rsidRPr="00431456">
        <w:rPr>
          <w:rFonts w:ascii="Ubuntu" w:eastAsia="Times New Roman" w:hAnsi="Ubuntu" w:cstheme="minorHAnsi"/>
          <w:b/>
          <w:bCs/>
          <w:kern w:val="0"/>
          <w:sz w:val="32"/>
          <w:szCs w:val="32"/>
          <w:lang w:val="cs-CZ" w:eastAsia="cs-CZ"/>
          <w14:ligatures w14:val="none"/>
        </w:rPr>
        <w:t>Koupil byt, zaplatil milion</w:t>
      </w:r>
      <w:r w:rsidR="00D341F8">
        <w:rPr>
          <w:rFonts w:ascii="Ubuntu" w:eastAsia="Times New Roman" w:hAnsi="Ubuntu" w:cstheme="minorHAnsi"/>
          <w:b/>
          <w:bCs/>
          <w:kern w:val="0"/>
          <w:sz w:val="32"/>
          <w:szCs w:val="32"/>
          <w:lang w:val="cs-CZ" w:eastAsia="cs-CZ"/>
          <w14:ligatures w14:val="none"/>
        </w:rPr>
        <w:t xml:space="preserve"> a </w:t>
      </w:r>
      <w:r w:rsidRPr="00431456">
        <w:rPr>
          <w:rFonts w:ascii="Ubuntu" w:eastAsia="Times New Roman" w:hAnsi="Ubuntu" w:cstheme="minorHAnsi"/>
          <w:b/>
          <w:bCs/>
          <w:kern w:val="0"/>
          <w:sz w:val="32"/>
          <w:szCs w:val="32"/>
          <w:lang w:val="cs-CZ" w:eastAsia="cs-CZ"/>
          <w14:ligatures w14:val="none"/>
        </w:rPr>
        <w:t>vydělal čtyři. Tři pražské novostavby ukazují, jak skvěle funguje chytré investování do bydlení</w:t>
      </w:r>
    </w:p>
    <w:p w14:paraId="53FC57B1" w14:textId="77777777" w:rsidR="00431456" w:rsidRDefault="00431456" w:rsidP="00431456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32"/>
          <w:szCs w:val="32"/>
          <w:lang w:val="cs-CZ" w:eastAsia="cs-CZ"/>
          <w14:ligatures w14:val="none"/>
        </w:rPr>
      </w:pPr>
    </w:p>
    <w:p w14:paraId="1F9B38DD" w14:textId="22B9C3E1" w:rsidR="00431456" w:rsidRPr="00431456" w:rsidRDefault="00431456" w:rsidP="00431456">
      <w:pPr>
        <w:spacing w:after="0" w:line="276" w:lineRule="auto"/>
        <w:jc w:val="both"/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</w:pPr>
      <w:r w:rsidRPr="00431456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 xml:space="preserve">Praha, </w:t>
      </w:r>
      <w:r w:rsidR="004245EB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>30</w:t>
      </w:r>
      <w:r w:rsidRPr="00431456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 xml:space="preserve">. června 2025 – Může obyčejná garsonka za pár milionů vydělat víc než akcie nebo fondy? </w:t>
      </w:r>
      <w:r w:rsidR="0032341C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>Ano,</w:t>
      </w:r>
      <w:r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 xml:space="preserve"> </w:t>
      </w:r>
      <w:r w:rsidR="0032341C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>p</w:t>
      </w:r>
      <w:r w:rsidRPr="00431456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 xml:space="preserve">okud jste ji </w:t>
      </w:r>
      <w:r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 xml:space="preserve">ale </w:t>
      </w:r>
      <w:r w:rsidRPr="00431456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>koupili včas. Srovnání tří konkrétních bytů v novostavbách v Praze ukazuje, že i s běžnou hypotékou a malým vlastním vkladem mohli investoři zhodnotit své peníze o stovky procent. V některých případech až 20 % ročně.</w:t>
      </w:r>
    </w:p>
    <w:p w14:paraId="20E135FA" w14:textId="77777777" w:rsidR="00431456" w:rsidRPr="00431456" w:rsidRDefault="00431456" w:rsidP="00431456">
      <w:pPr>
        <w:spacing w:after="0" w:line="276" w:lineRule="auto"/>
        <w:jc w:val="both"/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</w:pPr>
    </w:p>
    <w:p w14:paraId="2A3DFD0C" w14:textId="1290279B" w:rsidR="00431456" w:rsidRPr="00431456" w:rsidRDefault="00431456" w:rsidP="00431456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  <w:r w:rsidRPr="0043145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Jeden byt </w:t>
      </w:r>
      <w:r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na</w:t>
      </w:r>
      <w:r w:rsidRPr="0043145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Praze 5, druhý na Žižkově a třetí v novém projektu z roku 2022</w:t>
      </w:r>
      <w:r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v</w:t>
      </w:r>
      <w:r w:rsidR="005408AA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e Stodůlkách</w:t>
      </w:r>
      <w:r w:rsidRPr="0043145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. Tři byty, tři příběhy. Všechny se vyplatily</w:t>
      </w:r>
      <w:r w:rsidR="0032341C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:</w:t>
      </w:r>
    </w:p>
    <w:p w14:paraId="27216C49" w14:textId="77777777" w:rsidR="00431456" w:rsidRPr="00431456" w:rsidRDefault="00431456" w:rsidP="00431456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</w:p>
    <w:p w14:paraId="4843E577" w14:textId="493BC604" w:rsidR="00431456" w:rsidRPr="00431456" w:rsidRDefault="00431456" w:rsidP="00431456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  <w:r w:rsidRPr="0043145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Byt</w:t>
      </w:r>
      <w:r w:rsidR="00312684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na pražské </w:t>
      </w:r>
      <w:proofErr w:type="spellStart"/>
      <w:r w:rsidR="00312684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Waltrovce</w:t>
      </w:r>
      <w:proofErr w:type="spellEnd"/>
      <w:r w:rsidR="00312684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o velikosti </w:t>
      </w:r>
      <w:r w:rsidR="00312684" w:rsidRPr="00312684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2+kk,</w:t>
      </w:r>
      <w:r w:rsidR="00312684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</w:t>
      </w:r>
      <w:r w:rsidR="00312684" w:rsidRPr="00312684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56 m²</w:t>
      </w:r>
      <w:r w:rsidR="00312684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byl pořízen</w:t>
      </w:r>
      <w:r w:rsidRPr="0043145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za 5,8 milionu</w:t>
      </w:r>
      <w:r w:rsidR="005408AA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,</w:t>
      </w:r>
      <w:r w:rsidRPr="0043145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dnes</w:t>
      </w:r>
      <w:r w:rsidR="005408AA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už</w:t>
      </w:r>
      <w:r w:rsidRPr="0043145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stojí 9,5 milionu. Nájem mezitím narostl o více než 8 tisíc korun měsíčně. Čistý zisk? Přes 4 miliony. A to investor vložil jen 1,16 milionu vlastních peněz.</w:t>
      </w:r>
    </w:p>
    <w:p w14:paraId="6FC6E1DD" w14:textId="77777777" w:rsidR="00431456" w:rsidRPr="00431456" w:rsidRDefault="00431456" w:rsidP="00431456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</w:p>
    <w:p w14:paraId="3BD3E11C" w14:textId="65A37E23" w:rsidR="00431456" w:rsidRPr="00431456" w:rsidRDefault="00431456" w:rsidP="00431456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  <w:r w:rsidRPr="0043145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Garsonka </w:t>
      </w:r>
      <w:r w:rsidR="00312684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o velikosti </w:t>
      </w:r>
      <w:r w:rsidR="00312684" w:rsidRPr="00312684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1+kk, 36 m²</w:t>
      </w:r>
      <w:r w:rsidR="00312684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</w:t>
      </w:r>
      <w:r w:rsidRPr="0043145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pořízená v roce 2016 za 3,9 milionu má dnes hodnotu 6,7 milionu. I tady se nájem zvedal rok od roku. Zisk přes 3,3 milionu</w:t>
      </w:r>
      <w:r w:rsidR="00312684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, a</w:t>
      </w:r>
      <w:r w:rsidRPr="0043145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to </w:t>
      </w:r>
      <w:r w:rsidR="00312684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investor </w:t>
      </w:r>
      <w:r w:rsidRPr="0043145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začínal s méně než 800 tisíci vlastního kapitálu.</w:t>
      </w:r>
    </w:p>
    <w:p w14:paraId="4A6FB288" w14:textId="77777777" w:rsidR="00431456" w:rsidRPr="00431456" w:rsidRDefault="00431456" w:rsidP="00431456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</w:p>
    <w:p w14:paraId="3A20F08F" w14:textId="72024A29" w:rsidR="00431456" w:rsidRPr="00431456" w:rsidRDefault="00727A21" w:rsidP="00431456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  <w:r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Ani s b</w:t>
      </w:r>
      <w:r w:rsidR="00312684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yt</w:t>
      </w:r>
      <w:r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em</w:t>
      </w:r>
      <w:r w:rsidR="00312684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v novém projektu v</w:t>
      </w:r>
      <w:r w:rsidR="005408AA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e Stodůlkách</w:t>
      </w:r>
      <w:r w:rsidR="0032341C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</w:t>
      </w:r>
      <w:r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o dispozici </w:t>
      </w:r>
      <w:r w:rsidRPr="00727A21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1+kk, 39 m²</w:t>
      </w:r>
      <w:r w:rsidR="00431456" w:rsidRPr="0043145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investor neprohloupil. </w:t>
      </w:r>
      <w:r w:rsidR="00B35833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V roce 2022 se prodal za 5,8 milionu a z</w:t>
      </w:r>
      <w:r w:rsidR="00431456" w:rsidRPr="0043145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a dva roky </w:t>
      </w:r>
      <w:r w:rsidR="00B35833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byl </w:t>
      </w:r>
      <w:r w:rsidR="00431456" w:rsidRPr="0043145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nárůst ceny</w:t>
      </w:r>
      <w:r w:rsidR="00B35833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již</w:t>
      </w:r>
      <w:r w:rsidR="00431456" w:rsidRPr="0043145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o</w:t>
      </w:r>
      <w:r w:rsidR="002A79E1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 </w:t>
      </w:r>
      <w:r w:rsidR="00431456" w:rsidRPr="0043145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1,6 milionu</w:t>
      </w:r>
      <w:r w:rsidR="00B35833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. Základní vklad byl přitom 1,16 milionu, podobně jako u bytu</w:t>
      </w:r>
      <w:r w:rsidR="00431456" w:rsidRPr="0043145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</w:t>
      </w:r>
      <w:r w:rsidR="00B35833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na </w:t>
      </w:r>
      <w:proofErr w:type="spellStart"/>
      <w:r w:rsidR="00B35833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Waltrovce</w:t>
      </w:r>
      <w:proofErr w:type="spellEnd"/>
      <w:r w:rsidR="00B35833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. N</w:t>
      </w:r>
      <w:r w:rsidR="00431456" w:rsidRPr="0043145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ájmy jdou </w:t>
      </w:r>
      <w:r w:rsidR="00B35833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postupně </w:t>
      </w:r>
      <w:proofErr w:type="gramStart"/>
      <w:r w:rsidR="00431456" w:rsidRPr="0043145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nahoru</w:t>
      </w:r>
      <w:proofErr w:type="gramEnd"/>
      <w:r w:rsidR="00431456" w:rsidRPr="0043145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a</w:t>
      </w:r>
      <w:r w:rsidR="002A79E1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 </w:t>
      </w:r>
      <w:r w:rsidR="00431456" w:rsidRPr="0043145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i</w:t>
      </w:r>
      <w:r w:rsidR="002A79E1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 </w:t>
      </w:r>
      <w:r w:rsidR="00431456" w:rsidRPr="0043145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s</w:t>
      </w:r>
      <w:r w:rsidR="002A79E1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 </w:t>
      </w:r>
      <w:r w:rsidR="00431456" w:rsidRPr="0043145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hypotékou se dostává do plusu.</w:t>
      </w:r>
    </w:p>
    <w:p w14:paraId="4FE8254B" w14:textId="77777777" w:rsidR="00727A21" w:rsidRDefault="00727A21" w:rsidP="00431456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</w:p>
    <w:p w14:paraId="137183D5" w14:textId="6369C621" w:rsidR="00431456" w:rsidRPr="00727A21" w:rsidRDefault="00431456" w:rsidP="00431456">
      <w:pPr>
        <w:spacing w:after="0" w:line="276" w:lineRule="auto"/>
        <w:jc w:val="both"/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</w:pPr>
      <w:r w:rsidRPr="00727A21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 xml:space="preserve">Hypotéka jako tajná zbraň </w:t>
      </w:r>
    </w:p>
    <w:p w14:paraId="04DB3C74" w14:textId="77777777" w:rsidR="00431456" w:rsidRPr="00431456" w:rsidRDefault="00431456" w:rsidP="00431456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</w:p>
    <w:p w14:paraId="69AAD8D9" w14:textId="5CE40479" w:rsidR="00431456" w:rsidRPr="00431456" w:rsidRDefault="00727A21" w:rsidP="00431456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  <w:r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Většinu lidí napadne</w:t>
      </w:r>
      <w:r w:rsidR="00431456" w:rsidRPr="0043145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: „</w:t>
      </w:r>
      <w:r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Na t</w:t>
      </w:r>
      <w:r w:rsidR="00431456" w:rsidRPr="0043145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o museli mít miliony.“ Nemuseli</w:t>
      </w:r>
      <w:r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, v</w:t>
      </w:r>
      <w:r w:rsidR="00431456" w:rsidRPr="0043145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e všech případech šlo o</w:t>
      </w:r>
      <w:r w:rsidR="002A79E1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 </w:t>
      </w:r>
      <w:r w:rsidR="00431456" w:rsidRPr="0043145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běžnou hypotéku na 80 % ceny</w:t>
      </w:r>
      <w:r w:rsidR="00EC522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nemovitosti</w:t>
      </w:r>
      <w:r w:rsidR="00431456" w:rsidRPr="0043145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. Stačilo vložit 700 </w:t>
      </w:r>
      <w:r w:rsidR="002F1FFC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tisíc </w:t>
      </w:r>
      <w:r w:rsidR="00431456" w:rsidRPr="0043145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až 1,2 milionu korun a nechat nemovitost, aby </w:t>
      </w:r>
      <w:r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si na sebe vydělala</w:t>
      </w:r>
      <w:r w:rsidR="00431456" w:rsidRPr="0043145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.</w:t>
      </w:r>
    </w:p>
    <w:p w14:paraId="5A4DEB33" w14:textId="77777777" w:rsidR="00431456" w:rsidRPr="00431456" w:rsidRDefault="00431456" w:rsidP="00431456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</w:p>
    <w:p w14:paraId="42206BF6" w14:textId="0B8C47CA" w:rsidR="00431456" w:rsidRPr="00431456" w:rsidRDefault="00431456" w:rsidP="00431456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  <w:r w:rsidRPr="0043145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„</w:t>
      </w:r>
      <w:r w:rsidRPr="00727A21">
        <w:rPr>
          <w:rFonts w:ascii="Ubuntu" w:eastAsia="Times New Roman" w:hAnsi="Ubuntu" w:cstheme="minorHAnsi"/>
          <w:i/>
          <w:iCs/>
          <w:kern w:val="0"/>
          <w:sz w:val="24"/>
          <w:szCs w:val="24"/>
          <w:lang w:val="cs-CZ" w:eastAsia="cs-CZ"/>
          <w14:ligatures w14:val="none"/>
        </w:rPr>
        <w:t>Hypotéka není jen nástroj na vlastní bydlení. Je to chytrá páka, která vám umožní vlastnit celý byt, i když zaplatíte jen část. A pokud mezitím ceny rostou, profituje z toho celá vaše investice,</w:t>
      </w:r>
      <w:r w:rsidRPr="0043145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“ vysvětluje </w:t>
      </w:r>
      <w:r w:rsidR="00D341F8" w:rsidRPr="00D341F8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David Bureš, ředitel společnosti Bureš &amp; partneři</w:t>
      </w:r>
      <w:r w:rsidR="0032341C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,</w:t>
      </w:r>
      <w:r w:rsidR="00D341F8" w:rsidRPr="00D341F8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</w:t>
      </w:r>
      <w:r w:rsidR="00EC522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kter</w:t>
      </w:r>
      <w:r w:rsidR="00B35833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á investorům do nemovitostí pomáhá jejich výnosy maximalizovat</w:t>
      </w:r>
      <w:r w:rsidR="00EC522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, </w:t>
      </w:r>
      <w:r w:rsidR="00D341F8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a </w:t>
      </w:r>
      <w:r w:rsidR="00727A21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pokračuje: „</w:t>
      </w:r>
      <w:r w:rsidR="00727A21" w:rsidRPr="00727A21">
        <w:rPr>
          <w:rFonts w:ascii="Ubuntu" w:eastAsia="Times New Roman" w:hAnsi="Ubuntu" w:cstheme="minorHAnsi"/>
          <w:i/>
          <w:iCs/>
          <w:kern w:val="0"/>
          <w:sz w:val="24"/>
          <w:szCs w:val="24"/>
          <w:lang w:val="cs-CZ" w:eastAsia="cs-CZ"/>
          <w14:ligatures w14:val="none"/>
        </w:rPr>
        <w:t>Smutnou skutečností je také to, že kdo nákup o pár let odložil, přišel často o miliony</w:t>
      </w:r>
      <w:r w:rsidR="00727A21" w:rsidRPr="00727A21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.</w:t>
      </w:r>
      <w:r w:rsidR="00727A21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“</w:t>
      </w:r>
    </w:p>
    <w:p w14:paraId="70DAA497" w14:textId="77777777" w:rsidR="00431456" w:rsidRPr="00431456" w:rsidRDefault="00431456" w:rsidP="00431456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</w:p>
    <w:p w14:paraId="12BC7950" w14:textId="328C8048" w:rsidR="00431456" w:rsidRDefault="00431456" w:rsidP="00431456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  <w:r w:rsidRPr="0043145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Například byt ve </w:t>
      </w:r>
      <w:proofErr w:type="spellStart"/>
      <w:r w:rsidRPr="0043145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Waltrovce</w:t>
      </w:r>
      <w:proofErr w:type="spellEnd"/>
      <w:r w:rsidRPr="0043145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stál v roce 2017 </w:t>
      </w:r>
      <w:r w:rsidR="00D341F8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cca </w:t>
      </w:r>
      <w:r w:rsidRPr="0043145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5,8 milionu. V roce 2020 už klidně 6,8</w:t>
      </w:r>
      <w:r w:rsidR="002A79E1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 </w:t>
      </w:r>
      <w:r w:rsidRPr="0043145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milionu. A mezitím investor inkasoval nájemné ve výši statisíců. Pokud někdo čekal na „</w:t>
      </w:r>
      <w:r w:rsidRPr="00D341F8">
        <w:rPr>
          <w:rFonts w:ascii="Ubuntu" w:eastAsia="Times New Roman" w:hAnsi="Ubuntu" w:cstheme="minorHAnsi"/>
          <w:i/>
          <w:iCs/>
          <w:kern w:val="0"/>
          <w:sz w:val="24"/>
          <w:szCs w:val="24"/>
          <w:lang w:val="cs-CZ" w:eastAsia="cs-CZ"/>
          <w14:ligatures w14:val="none"/>
        </w:rPr>
        <w:t>lepší dobu</w:t>
      </w:r>
      <w:r w:rsidRPr="0043145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“, tak se jí nejen nedočkal, ale ještě přišel o zisk.</w:t>
      </w:r>
    </w:p>
    <w:p w14:paraId="3884ECB8" w14:textId="77777777" w:rsidR="00D341F8" w:rsidRDefault="00D341F8" w:rsidP="00431456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</w:p>
    <w:p w14:paraId="63869D98" w14:textId="1DA75C19" w:rsidR="00431456" w:rsidRPr="00D341F8" w:rsidRDefault="00431456" w:rsidP="00431456">
      <w:pPr>
        <w:spacing w:after="0" w:line="276" w:lineRule="auto"/>
        <w:jc w:val="both"/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</w:pPr>
      <w:r w:rsidRPr="00D341F8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lastRenderedPageBreak/>
        <w:t>Rychlý přehled: Kolik to vyneslo</w:t>
      </w:r>
    </w:p>
    <w:p w14:paraId="29209622" w14:textId="77777777" w:rsidR="00431456" w:rsidRPr="00431456" w:rsidRDefault="00431456" w:rsidP="00431456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</w:p>
    <w:p w14:paraId="01A38646" w14:textId="0720DAD7" w:rsidR="00BD40D7" w:rsidRDefault="00431456" w:rsidP="00431456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  <w:r w:rsidRPr="0043145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Investice do nemovitostí nemusí být jen pro velké hráče. Jak ukazuje reálné srovnání, i běžný člověk si může koupit byt na hypotéku, nechat ho pronajímat a za pár let se </w:t>
      </w:r>
      <w:r w:rsidR="00D341F8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dočkat velmi </w:t>
      </w:r>
      <w:r w:rsidRPr="0043145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zajímavé</w:t>
      </w:r>
      <w:r w:rsidR="00D341F8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ho</w:t>
      </w:r>
      <w:r w:rsidRPr="0043145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zhodnocení.</w:t>
      </w:r>
      <w:r w:rsidR="002F1FFC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</w:t>
      </w:r>
      <w:r w:rsidRPr="0043145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„</w:t>
      </w:r>
      <w:r w:rsidRPr="00D341F8">
        <w:rPr>
          <w:rFonts w:ascii="Ubuntu" w:eastAsia="Times New Roman" w:hAnsi="Ubuntu" w:cstheme="minorHAnsi"/>
          <w:i/>
          <w:iCs/>
          <w:kern w:val="0"/>
          <w:sz w:val="24"/>
          <w:szCs w:val="24"/>
          <w:lang w:val="cs-CZ" w:eastAsia="cs-CZ"/>
          <w14:ligatures w14:val="none"/>
        </w:rPr>
        <w:t xml:space="preserve">Nejde jen o to, kolik vyděláte měsíčně na nájmu. Jde o celkový růst hodnoty nemovitosti. Pokud se trefíte do dobré lokality a koupíte </w:t>
      </w:r>
      <w:r w:rsidR="002A79E1">
        <w:rPr>
          <w:rFonts w:ascii="Ubuntu" w:eastAsia="Times New Roman" w:hAnsi="Ubuntu" w:cstheme="minorHAnsi"/>
          <w:i/>
          <w:iCs/>
          <w:kern w:val="0"/>
          <w:sz w:val="24"/>
          <w:szCs w:val="24"/>
          <w:lang w:val="cs-CZ" w:eastAsia="cs-CZ"/>
          <w14:ligatures w14:val="none"/>
        </w:rPr>
        <w:t xml:space="preserve">nemovitost </w:t>
      </w:r>
      <w:r w:rsidRPr="00D341F8">
        <w:rPr>
          <w:rFonts w:ascii="Ubuntu" w:eastAsia="Times New Roman" w:hAnsi="Ubuntu" w:cstheme="minorHAnsi"/>
          <w:i/>
          <w:iCs/>
          <w:kern w:val="0"/>
          <w:sz w:val="24"/>
          <w:szCs w:val="24"/>
          <w:lang w:val="cs-CZ" w:eastAsia="cs-CZ"/>
          <w14:ligatures w14:val="none"/>
        </w:rPr>
        <w:t>včas, i garsonka se může stát nejlepším investičním rozhodnutím vašeho života</w:t>
      </w:r>
      <w:r w:rsidRPr="0043145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,“ </w:t>
      </w:r>
      <w:r w:rsidR="00D341F8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doplňuje</w:t>
      </w:r>
      <w:r w:rsidRPr="0043145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</w:t>
      </w:r>
      <w:r w:rsidR="00D341F8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David</w:t>
      </w:r>
      <w:r w:rsidRPr="0043145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Bureš.</w:t>
      </w:r>
    </w:p>
    <w:p w14:paraId="2B582CE8" w14:textId="77777777" w:rsidR="00D341F8" w:rsidRPr="00431456" w:rsidRDefault="00D341F8" w:rsidP="00431456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</w:p>
    <w:p w14:paraId="47D62EDF" w14:textId="77777777" w:rsidR="00784567" w:rsidRPr="00BD40D7" w:rsidRDefault="00784567" w:rsidP="00BD40D7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</w:p>
    <w:p w14:paraId="3FE33FBD" w14:textId="3B316DD2" w:rsidR="009F017F" w:rsidRDefault="00D341F8" w:rsidP="00784567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  <w:r w:rsidRPr="00D341F8">
        <w:rPr>
          <w:rFonts w:ascii="Ubuntu" w:eastAsia="Times New Roman" w:hAnsi="Ubuntu" w:cstheme="minorHAnsi"/>
          <w:noProof/>
          <w:kern w:val="0"/>
          <w:sz w:val="24"/>
          <w:szCs w:val="24"/>
          <w:lang w:val="cs-CZ" w:eastAsia="cs-CZ"/>
          <w14:ligatures w14:val="none"/>
        </w:rPr>
        <w:drawing>
          <wp:inline distT="0" distB="0" distL="0" distR="0" wp14:anchorId="724EDE9D" wp14:editId="544E0DF2">
            <wp:extent cx="5688280" cy="1254125"/>
            <wp:effectExtent l="0" t="0" r="8255" b="3175"/>
            <wp:docPr id="90063845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638450" name=""/>
                    <pic:cNvPicPr/>
                  </pic:nvPicPr>
                  <pic:blipFill rotWithShape="1">
                    <a:blip r:embed="rId6"/>
                    <a:srcRect r="1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280" cy="1254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1B2DB5" w14:textId="77777777" w:rsidR="00357F19" w:rsidRDefault="00357F19" w:rsidP="00784567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</w:p>
    <w:p w14:paraId="32E9E324" w14:textId="53221A54" w:rsidR="00DD2BBC" w:rsidRDefault="005408AA" w:rsidP="00BD40D7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  <w:r w:rsidRPr="005408AA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Vzhledem ke klesajícím úrokovým sazbám a stabilnímu růstu cen nemovitostí se současná situace na trhu jeví jako ideální pro investici do bytů, zejména v rané fázi developerských projektů, kdy jsou ceny nejnižší a potenciál zhodnocení nejvyšší. Tato kombinace faktorů představuje výjimečnou příležitost – investoři mohou využít strategické financování s očekávanými výhodnějšími sazbami v budoucnu a</w:t>
      </w:r>
      <w:r w:rsidR="00E509F0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 </w:t>
      </w:r>
      <w:r w:rsidRPr="005408AA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dosáhnout výrazného zhodnocení vloženého kapitálu.</w:t>
      </w:r>
    </w:p>
    <w:p w14:paraId="08AD3CE1" w14:textId="77777777" w:rsidR="005408AA" w:rsidRPr="0057189B" w:rsidRDefault="005408AA" w:rsidP="00BD40D7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</w:p>
    <w:p w14:paraId="2CD738B8" w14:textId="14280D44" w:rsidR="0057189B" w:rsidRPr="00784567" w:rsidRDefault="00627B41" w:rsidP="0057189B">
      <w:pPr>
        <w:spacing w:after="0" w:line="276" w:lineRule="auto"/>
        <w:rPr>
          <w:rFonts w:ascii="Ubuntu" w:hAnsi="Ubuntu"/>
          <w:color w:val="9DBD1D"/>
          <w:sz w:val="24"/>
          <w:szCs w:val="24"/>
          <w:lang w:val="cs-CZ"/>
        </w:rPr>
      </w:pPr>
      <w:r w:rsidRPr="00784567">
        <w:rPr>
          <w:rFonts w:ascii="Ubuntu" w:hAnsi="Ubuntu"/>
          <w:b/>
          <w:bCs/>
          <w:color w:val="9DBD1D"/>
          <w:sz w:val="24"/>
          <w:szCs w:val="24"/>
          <w:lang w:val="cs-CZ"/>
        </w:rPr>
        <w:t>O společnost</w:t>
      </w:r>
      <w:r w:rsidR="001B5DCB" w:rsidRPr="00784567">
        <w:rPr>
          <w:rFonts w:ascii="Ubuntu" w:hAnsi="Ubuntu"/>
          <w:b/>
          <w:bCs/>
          <w:color w:val="9DBD1D"/>
          <w:sz w:val="24"/>
          <w:szCs w:val="24"/>
          <w:lang w:val="cs-CZ"/>
        </w:rPr>
        <w:t>i:</w:t>
      </w:r>
      <w:r w:rsidR="001B5DCB" w:rsidRPr="00784567">
        <w:rPr>
          <w:rFonts w:ascii="Ubuntu" w:hAnsi="Ubuntu"/>
          <w:color w:val="9DBD1D"/>
          <w:sz w:val="24"/>
          <w:szCs w:val="24"/>
          <w:lang w:val="cs-CZ"/>
        </w:rPr>
        <w:t xml:space="preserve"> </w:t>
      </w:r>
    </w:p>
    <w:p w14:paraId="29043CD5" w14:textId="140263ED" w:rsidR="00BC3D7D" w:rsidRDefault="00A70707" w:rsidP="0057189B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  <w:r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Firmu </w:t>
      </w:r>
      <w:r w:rsidR="0057189B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Bureš &amp; partneři tvoří </w:t>
      </w:r>
      <w:r w:rsidR="00BC3D7D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tým profesionálů specializujících se na vyhledávání, financování, rekonstrukce, pronájem a správu investičních nemovitostí v Praze. </w:t>
      </w:r>
      <w:r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K</w:t>
      </w:r>
      <w:r w:rsid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lientům pomáh</w:t>
      </w:r>
      <w:r w:rsidR="00653B75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ají</w:t>
      </w:r>
      <w:r w:rsid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</w:t>
      </w:r>
      <w:r w:rsidR="0057189B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získat z nemovitosti maximální výnos</w:t>
      </w:r>
      <w:r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a </w:t>
      </w:r>
      <w:r w:rsid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s</w:t>
      </w:r>
      <w:r w:rsidR="00BC3D7D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25 lety praxe a více než 600 byty ve správě patří </w:t>
      </w:r>
      <w:r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v České republice </w:t>
      </w:r>
      <w:r w:rsidR="00BC3D7D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mezi špičku. </w:t>
      </w:r>
      <w:r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H</w:t>
      </w:r>
      <w:r w:rsid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ledají</w:t>
      </w:r>
      <w:r w:rsidR="00BC3D7D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způsob, jak </w:t>
      </w:r>
      <w:r w:rsid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klientům</w:t>
      </w:r>
      <w:r w:rsidR="00BC3D7D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</w:t>
      </w:r>
      <w:r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zlepšit </w:t>
      </w:r>
      <w:r w:rsidR="00BC3D7D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život a naplnit </w:t>
      </w:r>
      <w:r w:rsid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jejich </w:t>
      </w:r>
      <w:r w:rsidR="00BC3D7D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sny o finanční nezávislosti. Nabíz</w:t>
      </w:r>
      <w:r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ej</w:t>
      </w:r>
      <w:r w:rsidR="00BC3D7D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í komplexní přístup od stanovení vašeho cíle až po jeho naplnění</w:t>
      </w:r>
      <w:r w:rsid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, přičemž zásadní j</w:t>
      </w:r>
      <w:r w:rsidR="00653B75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e</w:t>
      </w:r>
      <w:r w:rsid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p</w:t>
      </w:r>
      <w:r w:rsidR="0057189B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řátelské prostředí, férové jednání a jasná</w:t>
      </w:r>
      <w:r w:rsidR="00653B75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vize</w:t>
      </w:r>
      <w:r w:rsidR="0057189B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.</w:t>
      </w:r>
      <w:r w:rsidR="00653B75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Více na www.</w:t>
      </w:r>
      <w:r w:rsidR="00653B75" w:rsidRPr="00653B75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buresapartneri.cz</w:t>
      </w:r>
      <w:r w:rsidR="00653B75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.</w:t>
      </w:r>
    </w:p>
    <w:p w14:paraId="5770FEEE" w14:textId="77777777" w:rsidR="0057189B" w:rsidRPr="0057189B" w:rsidRDefault="0057189B" w:rsidP="0057189B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</w:p>
    <w:p w14:paraId="53BFDF8B" w14:textId="77777777" w:rsidR="0057189B" w:rsidRPr="0057189B" w:rsidRDefault="00627B41" w:rsidP="0057189B">
      <w:pPr>
        <w:spacing w:after="0" w:line="276" w:lineRule="auto"/>
        <w:rPr>
          <w:rFonts w:ascii="Ubuntu" w:hAnsi="Ubuntu"/>
          <w:b/>
          <w:bCs/>
          <w:color w:val="9DBD1D"/>
          <w:sz w:val="24"/>
          <w:szCs w:val="24"/>
        </w:rPr>
      </w:pPr>
      <w:r w:rsidRPr="0057189B">
        <w:rPr>
          <w:rFonts w:ascii="Ubuntu" w:hAnsi="Ubuntu"/>
          <w:b/>
          <w:bCs/>
          <w:color w:val="9DBD1D"/>
          <w:sz w:val="24"/>
          <w:szCs w:val="24"/>
        </w:rPr>
        <w:t>Kontakt pro média:</w:t>
      </w:r>
    </w:p>
    <w:p w14:paraId="62B313D9" w14:textId="24F0D611" w:rsidR="002F1154" w:rsidRPr="0057189B" w:rsidRDefault="002F1154" w:rsidP="0057189B">
      <w:pPr>
        <w:spacing w:after="0" w:line="276" w:lineRule="auto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  <w:r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Jana Kokešová </w:t>
      </w:r>
    </w:p>
    <w:p w14:paraId="5AC04685" w14:textId="50EE5802" w:rsidR="002F1154" w:rsidRPr="0057189B" w:rsidRDefault="002F1154" w:rsidP="0057189B">
      <w:pPr>
        <w:spacing w:after="0" w:line="276" w:lineRule="auto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  <w:r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Account Manager</w:t>
      </w:r>
    </w:p>
    <w:p w14:paraId="1D5E36FB" w14:textId="77777777" w:rsidR="002F1154" w:rsidRPr="0057189B" w:rsidRDefault="002F1154" w:rsidP="0057189B">
      <w:pPr>
        <w:spacing w:after="0" w:line="276" w:lineRule="auto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  <w:r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Stance Communications, s.r.o.</w:t>
      </w:r>
    </w:p>
    <w:p w14:paraId="42700CC8" w14:textId="77777777" w:rsidR="002F1154" w:rsidRPr="0057189B" w:rsidRDefault="002F1154" w:rsidP="0057189B">
      <w:pPr>
        <w:spacing w:after="0" w:line="276" w:lineRule="auto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  <w:r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Jungmannova 750/34, 110 00 Praha 1</w:t>
      </w:r>
    </w:p>
    <w:p w14:paraId="5FA72713" w14:textId="115E2173" w:rsidR="002F1154" w:rsidRPr="0057189B" w:rsidRDefault="002F1154" w:rsidP="0057189B">
      <w:pPr>
        <w:spacing w:after="0" w:line="276" w:lineRule="auto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  <w:r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Tel.: +420 602 434 733</w:t>
      </w:r>
    </w:p>
    <w:p w14:paraId="398412A5" w14:textId="36666C74" w:rsidR="00721582" w:rsidRPr="0057189B" w:rsidRDefault="002F1154" w:rsidP="0057189B">
      <w:pPr>
        <w:spacing w:after="0" w:line="276" w:lineRule="auto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  <w:r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E-mail: jana.kokesova@stance.cz</w:t>
      </w:r>
    </w:p>
    <w:sectPr w:rsidR="00721582" w:rsidRPr="005718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486B0" w14:textId="77777777" w:rsidR="00065D7B" w:rsidRDefault="00065D7B" w:rsidP="002F1154">
      <w:pPr>
        <w:spacing w:after="0" w:line="240" w:lineRule="auto"/>
      </w:pPr>
      <w:r>
        <w:separator/>
      </w:r>
    </w:p>
  </w:endnote>
  <w:endnote w:type="continuationSeparator" w:id="0">
    <w:p w14:paraId="267E1391" w14:textId="77777777" w:rsidR="00065D7B" w:rsidRDefault="00065D7B" w:rsidP="002F1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721E3" w14:textId="77777777" w:rsidR="00065D7B" w:rsidRDefault="00065D7B" w:rsidP="002F1154">
      <w:pPr>
        <w:spacing w:after="0" w:line="240" w:lineRule="auto"/>
      </w:pPr>
      <w:r>
        <w:separator/>
      </w:r>
    </w:p>
  </w:footnote>
  <w:footnote w:type="continuationSeparator" w:id="0">
    <w:p w14:paraId="51A21831" w14:textId="77777777" w:rsidR="00065D7B" w:rsidRDefault="00065D7B" w:rsidP="002F1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D56FD" w14:textId="0B14E0EB" w:rsidR="002F1154" w:rsidRPr="0057189B" w:rsidRDefault="00A831CE">
    <w:pPr>
      <w:pStyle w:val="Zhlav"/>
      <w:rPr>
        <w:rFonts w:ascii="Ubuntu" w:hAnsi="Ubuntu"/>
        <w:lang w:val="cs-CZ"/>
      </w:rPr>
    </w:pPr>
    <w:r w:rsidRPr="0057189B">
      <w:rPr>
        <w:rFonts w:ascii="Ubuntu" w:hAnsi="Ubuntu"/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0C7155DC" wp14:editId="7F9E4BA1">
          <wp:simplePos x="0" y="0"/>
          <wp:positionH relativeFrom="column">
            <wp:posOffset>4943475</wp:posOffset>
          </wp:positionH>
          <wp:positionV relativeFrom="paragraph">
            <wp:posOffset>-6985</wp:posOffset>
          </wp:positionV>
          <wp:extent cx="1163955" cy="323215"/>
          <wp:effectExtent l="0" t="0" r="0" b="635"/>
          <wp:wrapSquare wrapText="bothSides"/>
          <wp:docPr id="79142815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428152" name="Obrázek 7914281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95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189B">
      <w:rPr>
        <w:rFonts w:ascii="Ubuntu" w:hAnsi="Ubuntu"/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3C906306" wp14:editId="5E77F31C">
          <wp:simplePos x="0" y="0"/>
          <wp:positionH relativeFrom="column">
            <wp:posOffset>3028473</wp:posOffset>
          </wp:positionH>
          <wp:positionV relativeFrom="paragraph">
            <wp:posOffset>-8572</wp:posOffset>
          </wp:positionV>
          <wp:extent cx="1876425" cy="295910"/>
          <wp:effectExtent l="0" t="0" r="9525" b="8890"/>
          <wp:wrapTight wrapText="bothSides">
            <wp:wrapPolygon edited="0">
              <wp:start x="4824" y="0"/>
              <wp:lineTo x="0" y="0"/>
              <wp:lineTo x="0" y="20858"/>
              <wp:lineTo x="10307" y="20858"/>
              <wp:lineTo x="21490" y="20858"/>
              <wp:lineTo x="21490" y="1391"/>
              <wp:lineTo x="19517" y="0"/>
              <wp:lineTo x="4824" y="0"/>
            </wp:wrapPolygon>
          </wp:wrapTight>
          <wp:docPr id="13438355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29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189B">
      <w:rPr>
        <w:rFonts w:ascii="Ubuntu" w:hAnsi="Ubuntu"/>
        <w:lang w:val="cs-CZ"/>
      </w:rPr>
      <w:t xml:space="preserve">TISKOVÁ ZPRÁVA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41"/>
    <w:rsid w:val="00065D7B"/>
    <w:rsid w:val="00077511"/>
    <w:rsid w:val="0008221D"/>
    <w:rsid w:val="000847F2"/>
    <w:rsid w:val="000964C4"/>
    <w:rsid w:val="000A4711"/>
    <w:rsid w:val="001B5DCB"/>
    <w:rsid w:val="001F571B"/>
    <w:rsid w:val="00211F04"/>
    <w:rsid w:val="002319FC"/>
    <w:rsid w:val="00245595"/>
    <w:rsid w:val="00284025"/>
    <w:rsid w:val="002A79E1"/>
    <w:rsid w:val="002C71E5"/>
    <w:rsid w:val="002D45D3"/>
    <w:rsid w:val="002F1154"/>
    <w:rsid w:val="002F1FFC"/>
    <w:rsid w:val="00306D7E"/>
    <w:rsid w:val="00312684"/>
    <w:rsid w:val="0032341C"/>
    <w:rsid w:val="00357F19"/>
    <w:rsid w:val="00387A62"/>
    <w:rsid w:val="003F2402"/>
    <w:rsid w:val="003F2CD4"/>
    <w:rsid w:val="003F6C65"/>
    <w:rsid w:val="00405366"/>
    <w:rsid w:val="004245EB"/>
    <w:rsid w:val="00431456"/>
    <w:rsid w:val="004571D0"/>
    <w:rsid w:val="00473F0E"/>
    <w:rsid w:val="0050288D"/>
    <w:rsid w:val="00514A3A"/>
    <w:rsid w:val="005408AA"/>
    <w:rsid w:val="0057189B"/>
    <w:rsid w:val="00574C31"/>
    <w:rsid w:val="005C32F2"/>
    <w:rsid w:val="005E7F20"/>
    <w:rsid w:val="00602851"/>
    <w:rsid w:val="00606578"/>
    <w:rsid w:val="00627B41"/>
    <w:rsid w:val="0065111F"/>
    <w:rsid w:val="00653B75"/>
    <w:rsid w:val="00664A31"/>
    <w:rsid w:val="006C29D2"/>
    <w:rsid w:val="006E3839"/>
    <w:rsid w:val="007134E7"/>
    <w:rsid w:val="00721582"/>
    <w:rsid w:val="00727A21"/>
    <w:rsid w:val="0078243A"/>
    <w:rsid w:val="00784567"/>
    <w:rsid w:val="008827EF"/>
    <w:rsid w:val="00916E76"/>
    <w:rsid w:val="009613F8"/>
    <w:rsid w:val="0097387E"/>
    <w:rsid w:val="009F017F"/>
    <w:rsid w:val="00A70707"/>
    <w:rsid w:val="00A709CA"/>
    <w:rsid w:val="00A76D10"/>
    <w:rsid w:val="00A831CE"/>
    <w:rsid w:val="00AE4017"/>
    <w:rsid w:val="00B35833"/>
    <w:rsid w:val="00BC3D7D"/>
    <w:rsid w:val="00BD40D7"/>
    <w:rsid w:val="00C36C36"/>
    <w:rsid w:val="00C50368"/>
    <w:rsid w:val="00CF657D"/>
    <w:rsid w:val="00D3159A"/>
    <w:rsid w:val="00D341F8"/>
    <w:rsid w:val="00D717EB"/>
    <w:rsid w:val="00D81831"/>
    <w:rsid w:val="00DA4A7C"/>
    <w:rsid w:val="00DC4316"/>
    <w:rsid w:val="00DD2BBC"/>
    <w:rsid w:val="00E20E4C"/>
    <w:rsid w:val="00E509F0"/>
    <w:rsid w:val="00EA6201"/>
    <w:rsid w:val="00EC5226"/>
    <w:rsid w:val="00EF2D34"/>
    <w:rsid w:val="00F00759"/>
    <w:rsid w:val="00F70C1E"/>
    <w:rsid w:val="00F933DB"/>
    <w:rsid w:val="00FA1481"/>
    <w:rsid w:val="00FB3ED3"/>
    <w:rsid w:val="00FC2108"/>
    <w:rsid w:val="00FC6DEB"/>
    <w:rsid w:val="00FF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01CEB8"/>
  <w15:docId w15:val="{984B5843-9038-484F-B3DC-7EF08561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017F"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627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7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7B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7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7B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7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7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7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7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7B4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7B4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7B41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7B41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7B41"/>
    <w:rPr>
      <w:rFonts w:eastAsiaTheme="majorEastAsia" w:cstheme="majorBidi"/>
      <w:color w:val="2F5496" w:themeColor="accent1" w:themeShade="BF"/>
      <w:lang w:val="en-GB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7B41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7B41"/>
    <w:rPr>
      <w:rFonts w:eastAsiaTheme="majorEastAsia" w:cstheme="majorBidi"/>
      <w:color w:val="595959" w:themeColor="text1" w:themeTint="A6"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7B41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7B41"/>
    <w:rPr>
      <w:rFonts w:eastAsiaTheme="majorEastAsia" w:cstheme="majorBidi"/>
      <w:color w:val="272727" w:themeColor="text1" w:themeTint="D8"/>
      <w:lang w:val="en-GB"/>
    </w:rPr>
  </w:style>
  <w:style w:type="paragraph" w:styleId="Nzev">
    <w:name w:val="Title"/>
    <w:basedOn w:val="Normln"/>
    <w:next w:val="Normln"/>
    <w:link w:val="NzevChar"/>
    <w:uiPriority w:val="10"/>
    <w:qFormat/>
    <w:rsid w:val="00627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7B4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7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7B4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t">
    <w:name w:val="Quote"/>
    <w:basedOn w:val="Normln"/>
    <w:next w:val="Normln"/>
    <w:link w:val="CittChar"/>
    <w:uiPriority w:val="29"/>
    <w:qFormat/>
    <w:rsid w:val="00627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7B41"/>
    <w:rPr>
      <w:i/>
      <w:iCs/>
      <w:color w:val="404040" w:themeColor="text1" w:themeTint="BF"/>
      <w:lang w:val="en-GB"/>
    </w:rPr>
  </w:style>
  <w:style w:type="paragraph" w:styleId="Odstavecseseznamem">
    <w:name w:val="List Paragraph"/>
    <w:basedOn w:val="Normln"/>
    <w:uiPriority w:val="34"/>
    <w:qFormat/>
    <w:rsid w:val="00627B4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7B4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7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7B41"/>
    <w:rPr>
      <w:i/>
      <w:iCs/>
      <w:color w:val="2F5496" w:themeColor="accent1" w:themeShade="BF"/>
      <w:lang w:val="en-GB"/>
    </w:rPr>
  </w:style>
  <w:style w:type="character" w:styleId="Odkazintenzivn">
    <w:name w:val="Intense Reference"/>
    <w:basedOn w:val="Standardnpsmoodstavce"/>
    <w:uiPriority w:val="32"/>
    <w:qFormat/>
    <w:rsid w:val="00627B41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F1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1154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2F1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1154"/>
    <w:rPr>
      <w:lang w:val="en-GB"/>
    </w:rPr>
  </w:style>
  <w:style w:type="paragraph" w:styleId="Revize">
    <w:name w:val="Revision"/>
    <w:hidden/>
    <w:uiPriority w:val="99"/>
    <w:semiHidden/>
    <w:rsid w:val="00077511"/>
    <w:pPr>
      <w:spacing w:after="0" w:line="240" w:lineRule="auto"/>
    </w:pPr>
    <w:rPr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0775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75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7511"/>
    <w:rPr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75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7511"/>
    <w:rPr>
      <w:b/>
      <w:bCs/>
      <w:sz w:val="20"/>
      <w:szCs w:val="20"/>
      <w:lang w:val="en-GB"/>
    </w:rPr>
  </w:style>
  <w:style w:type="paragraph" w:styleId="Normlnweb">
    <w:name w:val="Normal (Web)"/>
    <w:basedOn w:val="Normln"/>
    <w:uiPriority w:val="99"/>
    <w:semiHidden/>
    <w:unhideWhenUsed/>
    <w:rsid w:val="00BC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iln">
    <w:name w:val="Strong"/>
    <w:basedOn w:val="Standardnpsmoodstavce"/>
    <w:uiPriority w:val="22"/>
    <w:qFormat/>
    <w:rsid w:val="00BC3D7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C210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C2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3338</Characters>
  <Application>Microsoft Office Word</Application>
  <DocSecurity>0</DocSecurity>
  <Lines>77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Staňková Kateřina</dc:creator>
  <cp:keywords/>
  <dc:description/>
  <cp:lastModifiedBy>Kokešová Jana</cp:lastModifiedBy>
  <cp:revision>2</cp:revision>
  <dcterms:created xsi:type="dcterms:W3CDTF">2025-06-30T08:48:00Z</dcterms:created>
  <dcterms:modified xsi:type="dcterms:W3CDTF">2025-06-30T08:48:00Z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001ed597c7efe02c35dd9fa7410c2c77e40b08d979f6fc1a218e38db05ef5a1e</vt:lpwstr>
  </property>
  <property fmtid="{D5CDD505-2E9C-101B-9397-08002B2CF9AE}" pid="3" name="MSIP_Label_bd7f7fb7-621a-4f5d-bce2-7dba806e1a3f_Enabled">
    <vt:lpwstr>true</vt:lpwstr>
  </property>
  <property fmtid="{D5CDD505-2E9C-101B-9397-08002B2CF9AE}" pid="4" name="MSIP_Label_bd7f7fb7-621a-4f5d-bce2-7dba806e1a3f_SetDate">
    <vt:lpwstr>2025-03-19T20:03:07Z</vt:lpwstr>
  </property>
  <property fmtid="{D5CDD505-2E9C-101B-9397-08002B2CF9AE}" pid="5" name="MSIP_Label_bd7f7fb7-621a-4f5d-bce2-7dba806e1a3f_Method">
    <vt:lpwstr>Standard</vt:lpwstr>
  </property>
  <property fmtid="{D5CDD505-2E9C-101B-9397-08002B2CF9AE}" pid="6" name="MSIP_Label_bd7f7fb7-621a-4f5d-bce2-7dba806e1a3f_Name">
    <vt:lpwstr>Public</vt:lpwstr>
  </property>
  <property fmtid="{D5CDD505-2E9C-101B-9397-08002B2CF9AE}" pid="7" name="MSIP_Label_bd7f7fb7-621a-4f5d-bce2-7dba806e1a3f_SiteId">
    <vt:lpwstr>71bb137a-051b-413e-ab7e-b22b337f7ad7</vt:lpwstr>
  </property>
  <property fmtid="{D5CDD505-2E9C-101B-9397-08002B2CF9AE}" pid="8" name="MSIP_Label_bd7f7fb7-621a-4f5d-bce2-7dba806e1a3f_ActionId">
    <vt:lpwstr>dbf4483e-0dfa-44cd-8bfb-ed5c0ceeb7c0</vt:lpwstr>
  </property>
  <property fmtid="{D5CDD505-2E9C-101B-9397-08002B2CF9AE}" pid="9" name="MSIP_Label_bd7f7fb7-621a-4f5d-bce2-7dba806e1a3f_ContentBits">
    <vt:lpwstr>0</vt:lpwstr>
  </property>
  <property fmtid="{D5CDD505-2E9C-101B-9397-08002B2CF9AE}" pid="10" name="MSIP_Label_bd7f7fb7-621a-4f5d-bce2-7dba806e1a3f_Tag">
    <vt:lpwstr>50, 3, 0, 1</vt:lpwstr>
  </property>
</Properties>
</file>