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B9F2" w14:textId="11456ED3" w:rsidR="008578D0" w:rsidRPr="008578D0" w:rsidRDefault="008578D0" w:rsidP="008578D0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Česká spořitelna</w:t>
      </w:r>
      <w:r w:rsidR="00780FE9">
        <w:rPr>
          <w:rFonts w:cstheme="minorHAnsi"/>
          <w:b/>
          <w:bCs/>
          <w:sz w:val="32"/>
          <w:szCs w:val="32"/>
        </w:rPr>
        <w:t>,</w:t>
      </w:r>
      <w:r w:rsidR="00816D9F">
        <w:rPr>
          <w:rFonts w:cstheme="minorHAnsi"/>
          <w:b/>
          <w:bCs/>
          <w:sz w:val="32"/>
          <w:szCs w:val="32"/>
        </w:rPr>
        <w:t xml:space="preserve"> Buřinka (Stavební spořitelna České spořitelny)</w:t>
      </w:r>
      <w:r>
        <w:rPr>
          <w:rFonts w:cstheme="minorHAnsi"/>
          <w:b/>
          <w:bCs/>
          <w:sz w:val="32"/>
          <w:szCs w:val="32"/>
        </w:rPr>
        <w:t xml:space="preserve"> a dodavatel fotovoltaických elektráren </w:t>
      </w:r>
      <w:proofErr w:type="spellStart"/>
      <w:r>
        <w:rPr>
          <w:rFonts w:cstheme="minorHAnsi"/>
          <w:b/>
          <w:bCs/>
          <w:sz w:val="32"/>
          <w:szCs w:val="32"/>
        </w:rPr>
        <w:t>SolidSun</w:t>
      </w:r>
      <w:proofErr w:type="spellEnd"/>
      <w:r>
        <w:rPr>
          <w:rFonts w:cstheme="minorHAnsi"/>
          <w:b/>
          <w:bCs/>
          <w:sz w:val="32"/>
          <w:szCs w:val="32"/>
        </w:rPr>
        <w:t xml:space="preserve"> </w:t>
      </w:r>
      <w:r w:rsidR="00CD6AD3">
        <w:rPr>
          <w:rFonts w:cstheme="minorHAnsi"/>
          <w:b/>
          <w:bCs/>
          <w:sz w:val="32"/>
          <w:szCs w:val="32"/>
        </w:rPr>
        <w:t xml:space="preserve">navázali </w:t>
      </w:r>
      <w:r>
        <w:rPr>
          <w:rFonts w:cstheme="minorHAnsi"/>
          <w:b/>
          <w:bCs/>
          <w:sz w:val="32"/>
          <w:szCs w:val="32"/>
        </w:rPr>
        <w:t>spolupráci</w:t>
      </w:r>
    </w:p>
    <w:p w14:paraId="6A772D70" w14:textId="16E05C3F" w:rsidR="008578D0" w:rsidRPr="00E03E24" w:rsidRDefault="008578D0" w:rsidP="008578D0">
      <w:pPr>
        <w:jc w:val="both"/>
        <w:rPr>
          <w:rFonts w:ascii="Arial" w:hAnsi="Arial" w:cs="Arial"/>
          <w:b/>
        </w:rPr>
      </w:pPr>
      <w:r w:rsidRPr="00E03E24">
        <w:rPr>
          <w:rFonts w:ascii="Arial" w:hAnsi="Arial" w:cs="Arial"/>
          <w:b/>
        </w:rPr>
        <w:t>Praha</w:t>
      </w:r>
      <w:r w:rsidRPr="002E1DEC">
        <w:rPr>
          <w:rFonts w:ascii="Arial" w:hAnsi="Arial" w:cs="Arial"/>
          <w:b/>
        </w:rPr>
        <w:t xml:space="preserve">, </w:t>
      </w:r>
      <w:r w:rsidR="002E1DEC" w:rsidRPr="002E1DEC">
        <w:rPr>
          <w:rFonts w:ascii="Arial" w:hAnsi="Arial" w:cs="Arial"/>
          <w:b/>
        </w:rPr>
        <w:t>16</w:t>
      </w:r>
      <w:r w:rsidRPr="002E1DEC">
        <w:rPr>
          <w:rFonts w:ascii="Arial" w:hAnsi="Arial" w:cs="Arial"/>
          <w:b/>
        </w:rPr>
        <w:t xml:space="preserve">. </w:t>
      </w:r>
      <w:r w:rsidR="002E1DEC" w:rsidRPr="002E1DEC">
        <w:rPr>
          <w:rFonts w:ascii="Arial" w:hAnsi="Arial" w:cs="Arial"/>
          <w:b/>
        </w:rPr>
        <w:t>srpna</w:t>
      </w:r>
      <w:r w:rsidRPr="002E1DEC">
        <w:rPr>
          <w:rFonts w:ascii="Arial" w:hAnsi="Arial" w:cs="Arial"/>
          <w:b/>
        </w:rPr>
        <w:t xml:space="preserve"> 2023 –</w:t>
      </w:r>
      <w:r w:rsidR="004E502B" w:rsidRPr="002E1DEC">
        <w:rPr>
          <w:rFonts w:ascii="Arial" w:hAnsi="Arial" w:cs="Arial"/>
          <w:b/>
        </w:rPr>
        <w:t xml:space="preserve"> </w:t>
      </w:r>
      <w:r w:rsidR="00E70225" w:rsidRPr="002E1DEC">
        <w:rPr>
          <w:rFonts w:ascii="Arial" w:hAnsi="Arial" w:cs="Arial"/>
          <w:b/>
        </w:rPr>
        <w:t>Hlavní překážkou, kvůli které si nemohou na dům pořídit fotovoltaickou elektrárnu,</w:t>
      </w:r>
      <w:r w:rsidR="00E70225">
        <w:rPr>
          <w:rFonts w:ascii="Arial" w:hAnsi="Arial" w:cs="Arial"/>
          <w:b/>
        </w:rPr>
        <w:t xml:space="preserve"> je pro mnoho domácností</w:t>
      </w:r>
      <w:r w:rsidR="00E70225" w:rsidRPr="008A04DE">
        <w:rPr>
          <w:rFonts w:ascii="Arial" w:hAnsi="Arial" w:cs="Arial"/>
          <w:b/>
        </w:rPr>
        <w:t xml:space="preserve"> </w:t>
      </w:r>
      <w:r w:rsidR="00E70225">
        <w:rPr>
          <w:rFonts w:ascii="Arial" w:hAnsi="Arial" w:cs="Arial"/>
          <w:b/>
        </w:rPr>
        <w:t xml:space="preserve">nedostatek vlastních financí. </w:t>
      </w:r>
      <w:r w:rsidR="00C823E5">
        <w:rPr>
          <w:rFonts w:ascii="Arial" w:hAnsi="Arial" w:cs="Arial"/>
          <w:b/>
        </w:rPr>
        <w:t xml:space="preserve">Spolupráce České spořitelny </w:t>
      </w:r>
      <w:r w:rsidR="00816D9F">
        <w:rPr>
          <w:rFonts w:ascii="Arial" w:hAnsi="Arial" w:cs="Arial"/>
          <w:b/>
        </w:rPr>
        <w:t>a Buřinky se</w:t>
      </w:r>
      <w:r w:rsidR="00C823E5">
        <w:rPr>
          <w:rFonts w:ascii="Arial" w:hAnsi="Arial" w:cs="Arial"/>
          <w:b/>
        </w:rPr>
        <w:t xml:space="preserve"> </w:t>
      </w:r>
      <w:r w:rsidR="00816D9F">
        <w:rPr>
          <w:rFonts w:ascii="Arial" w:hAnsi="Arial" w:cs="Arial"/>
          <w:b/>
        </w:rPr>
        <w:t xml:space="preserve">skupinou </w:t>
      </w:r>
      <w:proofErr w:type="spellStart"/>
      <w:r w:rsidR="00C823E5">
        <w:rPr>
          <w:rFonts w:ascii="Arial" w:hAnsi="Arial" w:cs="Arial"/>
          <w:b/>
        </w:rPr>
        <w:t>SolidSun</w:t>
      </w:r>
      <w:proofErr w:type="spellEnd"/>
      <w:r w:rsidR="00C823E5">
        <w:rPr>
          <w:rFonts w:ascii="Arial" w:hAnsi="Arial" w:cs="Arial"/>
          <w:b/>
        </w:rPr>
        <w:t xml:space="preserve"> </w:t>
      </w:r>
      <w:r w:rsidR="00490135">
        <w:rPr>
          <w:rFonts w:ascii="Arial" w:hAnsi="Arial" w:cs="Arial"/>
          <w:b/>
        </w:rPr>
        <w:t xml:space="preserve">jim </w:t>
      </w:r>
      <w:r w:rsidR="000D28F3">
        <w:rPr>
          <w:rFonts w:ascii="Arial" w:hAnsi="Arial" w:cs="Arial"/>
          <w:b/>
        </w:rPr>
        <w:t>cestu k domácí</w:t>
      </w:r>
      <w:r w:rsidR="00490135">
        <w:rPr>
          <w:rFonts w:ascii="Arial" w:hAnsi="Arial" w:cs="Arial"/>
          <w:b/>
        </w:rPr>
        <w:t xml:space="preserve"> </w:t>
      </w:r>
      <w:r w:rsidR="000D28F3">
        <w:rPr>
          <w:rFonts w:ascii="Arial" w:hAnsi="Arial" w:cs="Arial"/>
          <w:b/>
        </w:rPr>
        <w:t xml:space="preserve">solární </w:t>
      </w:r>
      <w:r w:rsidR="00490135">
        <w:rPr>
          <w:rFonts w:ascii="Arial" w:hAnsi="Arial" w:cs="Arial"/>
          <w:b/>
        </w:rPr>
        <w:t>elektrárn</w:t>
      </w:r>
      <w:r w:rsidR="000D28F3">
        <w:rPr>
          <w:rFonts w:ascii="Arial" w:hAnsi="Arial" w:cs="Arial"/>
          <w:b/>
        </w:rPr>
        <w:t>ě</w:t>
      </w:r>
      <w:r w:rsidR="00C823E5">
        <w:rPr>
          <w:rFonts w:ascii="Arial" w:hAnsi="Arial" w:cs="Arial"/>
          <w:b/>
        </w:rPr>
        <w:t xml:space="preserve"> zjednoduší.</w:t>
      </w:r>
      <w:r w:rsidR="00695FF0">
        <w:rPr>
          <w:rFonts w:ascii="Arial" w:hAnsi="Arial" w:cs="Arial"/>
          <w:b/>
        </w:rPr>
        <w:t xml:space="preserve"> </w:t>
      </w:r>
    </w:p>
    <w:p w14:paraId="34CEBE17" w14:textId="60379B90" w:rsidR="00091BD1" w:rsidRPr="00CD6AD3" w:rsidRDefault="005D21C0" w:rsidP="008578D0">
      <w:pPr>
        <w:jc w:val="both"/>
        <w:rPr>
          <w:rFonts w:ascii="Arial" w:hAnsi="Arial" w:cs="Arial"/>
          <w:color w:val="000000" w:themeColor="text1"/>
        </w:rPr>
      </w:pPr>
      <w:r w:rsidRPr="005D21C0">
        <w:rPr>
          <w:rFonts w:ascii="Arial" w:hAnsi="Arial" w:cs="Arial"/>
          <w:color w:val="000000" w:themeColor="text1"/>
        </w:rPr>
        <w:t xml:space="preserve">Růst cen energií </w:t>
      </w:r>
      <w:r w:rsidR="009667F6">
        <w:rPr>
          <w:rFonts w:ascii="Arial" w:hAnsi="Arial" w:cs="Arial"/>
          <w:color w:val="000000" w:themeColor="text1"/>
        </w:rPr>
        <w:t xml:space="preserve">v roce 2021 a 2022 rekordně </w:t>
      </w:r>
      <w:r w:rsidR="00E52191">
        <w:rPr>
          <w:rFonts w:ascii="Arial" w:hAnsi="Arial" w:cs="Arial"/>
          <w:color w:val="000000" w:themeColor="text1"/>
        </w:rPr>
        <w:t xml:space="preserve">zvýšil </w:t>
      </w:r>
      <w:r w:rsidRPr="005D21C0">
        <w:rPr>
          <w:rFonts w:ascii="Arial" w:hAnsi="Arial" w:cs="Arial"/>
          <w:color w:val="000000" w:themeColor="text1"/>
        </w:rPr>
        <w:t>zájem o</w:t>
      </w:r>
      <w:r w:rsidR="00D56650">
        <w:rPr>
          <w:rFonts w:ascii="Arial" w:hAnsi="Arial" w:cs="Arial"/>
          <w:color w:val="000000" w:themeColor="text1"/>
        </w:rPr>
        <w:t xml:space="preserve"> obnovitelné zdroje energie, především o</w:t>
      </w:r>
      <w:r w:rsidRPr="005D21C0">
        <w:rPr>
          <w:rFonts w:ascii="Arial" w:hAnsi="Arial" w:cs="Arial"/>
          <w:color w:val="000000" w:themeColor="text1"/>
        </w:rPr>
        <w:t xml:space="preserve"> fotovoltaické elektrárny</w:t>
      </w:r>
      <w:r w:rsidR="0009508C">
        <w:rPr>
          <w:rFonts w:ascii="Arial" w:hAnsi="Arial" w:cs="Arial"/>
          <w:color w:val="000000" w:themeColor="text1"/>
        </w:rPr>
        <w:t>.</w:t>
      </w:r>
      <w:r w:rsidR="009667F6">
        <w:rPr>
          <w:rFonts w:ascii="Arial" w:hAnsi="Arial" w:cs="Arial"/>
          <w:color w:val="000000" w:themeColor="text1"/>
        </w:rPr>
        <w:t xml:space="preserve"> I po stabilizaci cen ale </w:t>
      </w:r>
      <w:r w:rsidR="00294FA7">
        <w:rPr>
          <w:rFonts w:ascii="Arial" w:hAnsi="Arial" w:cs="Arial"/>
          <w:color w:val="000000" w:themeColor="text1"/>
        </w:rPr>
        <w:t xml:space="preserve">mnoho </w:t>
      </w:r>
      <w:r w:rsidR="009667F6">
        <w:rPr>
          <w:rFonts w:ascii="Arial" w:hAnsi="Arial" w:cs="Arial"/>
          <w:color w:val="000000" w:themeColor="text1"/>
        </w:rPr>
        <w:t>lidí přemýšlí</w:t>
      </w:r>
      <w:r w:rsidR="00D56650">
        <w:rPr>
          <w:rFonts w:ascii="Arial" w:hAnsi="Arial" w:cs="Arial"/>
          <w:color w:val="000000" w:themeColor="text1"/>
        </w:rPr>
        <w:t xml:space="preserve"> o úpravě svého bydlení na energeticky </w:t>
      </w:r>
      <w:r w:rsidR="009667F6">
        <w:rPr>
          <w:rFonts w:ascii="Arial" w:hAnsi="Arial" w:cs="Arial"/>
          <w:color w:val="000000" w:themeColor="text1"/>
        </w:rPr>
        <w:t xml:space="preserve">úspornější. Jednak chtějí být připraveni na případné další cenové změny, ale </w:t>
      </w:r>
      <w:r w:rsidR="00B41A4C">
        <w:rPr>
          <w:rFonts w:ascii="Arial" w:hAnsi="Arial" w:cs="Arial"/>
          <w:color w:val="000000" w:themeColor="text1"/>
        </w:rPr>
        <w:t>současně si uvědomují, že tak</w:t>
      </w:r>
      <w:r w:rsidR="007A7214">
        <w:rPr>
          <w:rFonts w:ascii="Arial" w:hAnsi="Arial" w:cs="Arial"/>
          <w:color w:val="000000" w:themeColor="text1"/>
        </w:rPr>
        <w:t xml:space="preserve"> </w:t>
      </w:r>
      <w:r w:rsidR="00D56650" w:rsidRPr="00D56650">
        <w:rPr>
          <w:rFonts w:ascii="Arial" w:hAnsi="Arial" w:cs="Arial"/>
          <w:color w:val="000000" w:themeColor="text1"/>
        </w:rPr>
        <w:t>přispějí k ochraně životního prostředí</w:t>
      </w:r>
      <w:r w:rsidR="00244683">
        <w:rPr>
          <w:rFonts w:ascii="Arial" w:hAnsi="Arial" w:cs="Arial"/>
          <w:color w:val="000000" w:themeColor="text1"/>
        </w:rPr>
        <w:t>,</w:t>
      </w:r>
      <w:r w:rsidR="00E70225">
        <w:rPr>
          <w:rFonts w:ascii="Arial" w:hAnsi="Arial" w:cs="Arial"/>
          <w:color w:val="000000" w:themeColor="text1"/>
        </w:rPr>
        <w:t xml:space="preserve"> a ještě z</w:t>
      </w:r>
      <w:r w:rsidR="00E70225" w:rsidRPr="00D56650">
        <w:rPr>
          <w:rFonts w:ascii="Arial" w:hAnsi="Arial" w:cs="Arial"/>
          <w:color w:val="000000" w:themeColor="text1"/>
        </w:rPr>
        <w:t xml:space="preserve">výší hodnotu </w:t>
      </w:r>
      <w:r w:rsidR="00E70225">
        <w:rPr>
          <w:rFonts w:ascii="Arial" w:hAnsi="Arial" w:cs="Arial"/>
          <w:color w:val="000000" w:themeColor="text1"/>
        </w:rPr>
        <w:t>své</w:t>
      </w:r>
      <w:r w:rsidR="00E70225" w:rsidRPr="00D56650">
        <w:rPr>
          <w:rFonts w:ascii="Arial" w:hAnsi="Arial" w:cs="Arial"/>
          <w:color w:val="000000" w:themeColor="text1"/>
        </w:rPr>
        <w:t xml:space="preserve"> nemovitosti.</w:t>
      </w:r>
      <w:r w:rsidR="00E70225">
        <w:rPr>
          <w:rFonts w:ascii="Arial" w:hAnsi="Arial" w:cs="Arial"/>
          <w:color w:val="000000" w:themeColor="text1"/>
        </w:rPr>
        <w:t xml:space="preserve"> </w:t>
      </w:r>
      <w:r w:rsidR="00294FA7">
        <w:rPr>
          <w:rFonts w:ascii="Arial" w:hAnsi="Arial" w:cs="Arial"/>
          <w:color w:val="000000" w:themeColor="text1"/>
        </w:rPr>
        <w:t xml:space="preserve">Jedním ze </w:t>
      </w:r>
      <w:r w:rsidR="007A7214">
        <w:rPr>
          <w:rFonts w:ascii="Arial" w:hAnsi="Arial" w:cs="Arial"/>
          <w:color w:val="000000" w:themeColor="text1"/>
        </w:rPr>
        <w:t>způsob</w:t>
      </w:r>
      <w:r w:rsidR="00294FA7">
        <w:rPr>
          <w:rFonts w:ascii="Arial" w:hAnsi="Arial" w:cs="Arial"/>
          <w:color w:val="000000" w:themeColor="text1"/>
        </w:rPr>
        <w:t>ů</w:t>
      </w:r>
      <w:r w:rsidR="00091BD1">
        <w:rPr>
          <w:rFonts w:ascii="Arial" w:hAnsi="Arial" w:cs="Arial"/>
          <w:color w:val="000000" w:themeColor="text1"/>
        </w:rPr>
        <w:t xml:space="preserve">, </w:t>
      </w:r>
      <w:r w:rsidR="006E07B3">
        <w:rPr>
          <w:rFonts w:ascii="Arial" w:hAnsi="Arial" w:cs="Arial"/>
          <w:color w:val="000000" w:themeColor="text1"/>
        </w:rPr>
        <w:t xml:space="preserve">jak </w:t>
      </w:r>
      <w:r w:rsidR="00E70225">
        <w:rPr>
          <w:rFonts w:ascii="Arial" w:hAnsi="Arial" w:cs="Arial"/>
          <w:color w:val="000000" w:themeColor="text1"/>
        </w:rPr>
        <w:t>toho</w:t>
      </w:r>
      <w:r w:rsidR="00091BD1">
        <w:rPr>
          <w:rFonts w:ascii="Arial" w:hAnsi="Arial" w:cs="Arial"/>
          <w:color w:val="000000" w:themeColor="text1"/>
        </w:rPr>
        <w:t xml:space="preserve"> dosáhnout,</w:t>
      </w:r>
      <w:r w:rsidR="003E24C6">
        <w:rPr>
          <w:rFonts w:ascii="Arial" w:hAnsi="Arial" w:cs="Arial"/>
          <w:color w:val="000000" w:themeColor="text1"/>
        </w:rPr>
        <w:t xml:space="preserve"> je pořídit si</w:t>
      </w:r>
      <w:r w:rsidR="007A7214">
        <w:rPr>
          <w:rFonts w:ascii="Arial" w:hAnsi="Arial" w:cs="Arial"/>
          <w:color w:val="000000" w:themeColor="text1"/>
        </w:rPr>
        <w:t xml:space="preserve"> fotovoltaick</w:t>
      </w:r>
      <w:r w:rsidR="003E24C6">
        <w:rPr>
          <w:rFonts w:ascii="Arial" w:hAnsi="Arial" w:cs="Arial"/>
          <w:color w:val="000000" w:themeColor="text1"/>
        </w:rPr>
        <w:t>ou</w:t>
      </w:r>
      <w:r w:rsidR="007A7214">
        <w:rPr>
          <w:rFonts w:ascii="Arial" w:hAnsi="Arial" w:cs="Arial"/>
          <w:color w:val="000000" w:themeColor="text1"/>
        </w:rPr>
        <w:t xml:space="preserve"> elektrárn</w:t>
      </w:r>
      <w:r w:rsidR="003E24C6">
        <w:rPr>
          <w:rFonts w:ascii="Arial" w:hAnsi="Arial" w:cs="Arial"/>
          <w:color w:val="000000" w:themeColor="text1"/>
        </w:rPr>
        <w:t>u</w:t>
      </w:r>
      <w:r w:rsidR="007A7214">
        <w:rPr>
          <w:rFonts w:ascii="Arial" w:hAnsi="Arial" w:cs="Arial"/>
          <w:color w:val="000000" w:themeColor="text1"/>
        </w:rPr>
        <w:t xml:space="preserve">. </w:t>
      </w:r>
      <w:r w:rsidR="00E70225">
        <w:rPr>
          <w:rFonts w:ascii="Arial" w:hAnsi="Arial" w:cs="Arial"/>
          <w:color w:val="000000" w:themeColor="text1"/>
        </w:rPr>
        <w:t>Problém ale mohou představovat nedostatečné volné finanční prostředky. A právě to pomůže vyřešit tato třístranná spolupráce.</w:t>
      </w:r>
    </w:p>
    <w:p w14:paraId="2E8C710A" w14:textId="0FD56523" w:rsidR="00B27D14" w:rsidRDefault="00C823E5" w:rsidP="008578D0">
      <w:pPr>
        <w:jc w:val="both"/>
        <w:rPr>
          <w:rFonts w:ascii="Arial" w:hAnsi="Arial" w:cs="Arial"/>
          <w:color w:val="000000" w:themeColor="text1"/>
        </w:rPr>
      </w:pPr>
      <w:r w:rsidRPr="00C823E5">
        <w:rPr>
          <w:rFonts w:ascii="Arial" w:hAnsi="Arial" w:cs="Arial"/>
          <w:i/>
          <w:iCs/>
          <w:color w:val="000000" w:themeColor="text1"/>
        </w:rPr>
        <w:t>„</w:t>
      </w:r>
      <w:r w:rsidR="00091BD1">
        <w:rPr>
          <w:rFonts w:ascii="Arial" w:hAnsi="Arial" w:cs="Arial"/>
          <w:i/>
          <w:iCs/>
          <w:color w:val="000000" w:themeColor="text1"/>
        </w:rPr>
        <w:t xml:space="preserve">Těší nás, že jsme navázali spolupráci s </w:t>
      </w:r>
      <w:r w:rsidR="00F632FA">
        <w:rPr>
          <w:rFonts w:ascii="Arial" w:hAnsi="Arial" w:cs="Arial"/>
          <w:i/>
          <w:iCs/>
          <w:color w:val="000000" w:themeColor="text1"/>
        </w:rPr>
        <w:t>Česk</w:t>
      </w:r>
      <w:r w:rsidR="00091BD1">
        <w:rPr>
          <w:rFonts w:ascii="Arial" w:hAnsi="Arial" w:cs="Arial"/>
          <w:i/>
          <w:iCs/>
          <w:color w:val="000000" w:themeColor="text1"/>
        </w:rPr>
        <w:t>ou</w:t>
      </w:r>
      <w:r w:rsidR="00F632FA">
        <w:rPr>
          <w:rFonts w:ascii="Arial" w:hAnsi="Arial" w:cs="Arial"/>
          <w:i/>
          <w:iCs/>
          <w:color w:val="000000" w:themeColor="text1"/>
        </w:rPr>
        <w:t xml:space="preserve"> spořiteln</w:t>
      </w:r>
      <w:r w:rsidR="00091BD1">
        <w:rPr>
          <w:rFonts w:ascii="Arial" w:hAnsi="Arial" w:cs="Arial"/>
          <w:i/>
          <w:iCs/>
          <w:color w:val="000000" w:themeColor="text1"/>
        </w:rPr>
        <w:t xml:space="preserve">ou, </w:t>
      </w:r>
      <w:r w:rsidR="006178E2">
        <w:rPr>
          <w:rFonts w:ascii="Arial" w:hAnsi="Arial" w:cs="Arial"/>
          <w:i/>
          <w:iCs/>
          <w:color w:val="000000" w:themeColor="text1"/>
        </w:rPr>
        <w:t xml:space="preserve">která svými finančními produkty </w:t>
      </w:r>
      <w:r w:rsidR="006E07B3">
        <w:rPr>
          <w:rFonts w:ascii="Arial" w:hAnsi="Arial" w:cs="Arial"/>
          <w:i/>
          <w:iCs/>
          <w:color w:val="000000" w:themeColor="text1"/>
        </w:rPr>
        <w:t>pomáhá</w:t>
      </w:r>
      <w:r w:rsidR="006178E2">
        <w:rPr>
          <w:rFonts w:ascii="Arial" w:hAnsi="Arial" w:cs="Arial"/>
          <w:i/>
          <w:iCs/>
          <w:color w:val="000000" w:themeColor="text1"/>
        </w:rPr>
        <w:t xml:space="preserve"> lidem na jejich cestě </w:t>
      </w:r>
      <w:r w:rsidR="00443A35" w:rsidRPr="00443A35">
        <w:rPr>
          <w:rFonts w:ascii="Arial" w:hAnsi="Arial" w:cs="Arial"/>
          <w:i/>
          <w:iCs/>
          <w:color w:val="000000" w:themeColor="text1"/>
        </w:rPr>
        <w:t>za hospodárným a</w:t>
      </w:r>
      <w:r w:rsidR="00E70225" w:rsidRPr="00443A35">
        <w:rPr>
          <w:rFonts w:ascii="Arial" w:hAnsi="Arial" w:cs="Arial"/>
          <w:i/>
          <w:iCs/>
          <w:color w:val="000000" w:themeColor="text1"/>
        </w:rPr>
        <w:t xml:space="preserve"> ekologicky udržiteln</w:t>
      </w:r>
      <w:r w:rsidR="00E70225">
        <w:rPr>
          <w:rFonts w:ascii="Arial" w:hAnsi="Arial" w:cs="Arial"/>
          <w:i/>
          <w:iCs/>
          <w:color w:val="000000" w:themeColor="text1"/>
        </w:rPr>
        <w:t>ý</w:t>
      </w:r>
      <w:r w:rsidR="00E70225" w:rsidRPr="00443A35">
        <w:rPr>
          <w:rFonts w:ascii="Arial" w:hAnsi="Arial" w:cs="Arial"/>
          <w:i/>
          <w:iCs/>
          <w:color w:val="000000" w:themeColor="text1"/>
        </w:rPr>
        <w:t>m bydlení</w:t>
      </w:r>
      <w:r w:rsidR="00E70225">
        <w:rPr>
          <w:rFonts w:ascii="Arial" w:hAnsi="Arial" w:cs="Arial"/>
          <w:i/>
          <w:iCs/>
          <w:color w:val="000000" w:themeColor="text1"/>
        </w:rPr>
        <w:t>m</w:t>
      </w:r>
      <w:r w:rsidR="00443A35" w:rsidRPr="00443A35">
        <w:rPr>
          <w:rFonts w:ascii="Arial" w:hAnsi="Arial" w:cs="Arial"/>
          <w:i/>
          <w:iCs/>
          <w:color w:val="000000" w:themeColor="text1"/>
        </w:rPr>
        <w:t>.</w:t>
      </w:r>
      <w:r w:rsidR="00FE3E8F">
        <w:rPr>
          <w:rFonts w:ascii="Arial" w:hAnsi="Arial" w:cs="Arial"/>
          <w:i/>
          <w:iCs/>
          <w:color w:val="000000" w:themeColor="text1"/>
        </w:rPr>
        <w:t xml:space="preserve"> Například, když si chtějí pořídit fotovoltaickou elektrárnu</w:t>
      </w:r>
      <w:r w:rsidR="00CA5CAE">
        <w:rPr>
          <w:rFonts w:ascii="Arial" w:hAnsi="Arial" w:cs="Arial"/>
          <w:i/>
          <w:iCs/>
          <w:color w:val="000000" w:themeColor="text1"/>
        </w:rPr>
        <w:t>.</w:t>
      </w:r>
      <w:r w:rsidR="00FE3E8F">
        <w:rPr>
          <w:rFonts w:ascii="Arial" w:hAnsi="Arial" w:cs="Arial"/>
          <w:i/>
          <w:iCs/>
          <w:color w:val="000000" w:themeColor="text1"/>
        </w:rPr>
        <w:t xml:space="preserve"> </w:t>
      </w:r>
      <w:r w:rsidR="00FE3E8F" w:rsidRPr="00FE3E8F">
        <w:rPr>
          <w:rFonts w:ascii="Arial" w:hAnsi="Arial" w:cs="Arial"/>
          <w:i/>
          <w:iCs/>
          <w:color w:val="000000" w:themeColor="text1"/>
        </w:rPr>
        <w:t>Vyrábět vlastní elektřinu ze sluneční energie</w:t>
      </w:r>
      <w:r w:rsidR="00CA5CAE">
        <w:rPr>
          <w:rFonts w:ascii="Arial" w:hAnsi="Arial" w:cs="Arial"/>
          <w:i/>
          <w:iCs/>
          <w:color w:val="000000" w:themeColor="text1"/>
        </w:rPr>
        <w:t xml:space="preserve"> </w:t>
      </w:r>
      <w:r w:rsidR="00FE3E8F">
        <w:rPr>
          <w:rFonts w:ascii="Arial" w:hAnsi="Arial" w:cs="Arial"/>
          <w:i/>
          <w:iCs/>
          <w:color w:val="000000" w:themeColor="text1"/>
        </w:rPr>
        <w:t>přináší spoustu výhod, díky tomu je fotovoltaika</w:t>
      </w:r>
      <w:r w:rsidR="00CA5CAE">
        <w:rPr>
          <w:rFonts w:ascii="Arial" w:hAnsi="Arial" w:cs="Arial"/>
          <w:i/>
          <w:iCs/>
          <w:color w:val="000000" w:themeColor="text1"/>
        </w:rPr>
        <w:t xml:space="preserve"> </w:t>
      </w:r>
      <w:r w:rsidR="00FE3E8F">
        <w:rPr>
          <w:rFonts w:ascii="Arial" w:hAnsi="Arial" w:cs="Arial"/>
          <w:i/>
          <w:iCs/>
          <w:color w:val="000000" w:themeColor="text1"/>
        </w:rPr>
        <w:t>investice, která má smysl</w:t>
      </w:r>
      <w:r w:rsidR="002A0197">
        <w:rPr>
          <w:rFonts w:ascii="Arial" w:hAnsi="Arial" w:cs="Arial"/>
          <w:i/>
          <w:iCs/>
          <w:color w:val="000000" w:themeColor="text1"/>
        </w:rPr>
        <w:t xml:space="preserve">. </w:t>
      </w:r>
      <w:r w:rsidR="00CA5CAE">
        <w:rPr>
          <w:rFonts w:ascii="Arial" w:hAnsi="Arial" w:cs="Arial"/>
          <w:i/>
          <w:iCs/>
          <w:color w:val="000000" w:themeColor="text1"/>
        </w:rPr>
        <w:t xml:space="preserve">Naše skupina působí na trhu </w:t>
      </w:r>
      <w:r w:rsidR="00CA5CAE" w:rsidRPr="00CA5CAE">
        <w:rPr>
          <w:rFonts w:ascii="Arial" w:hAnsi="Arial" w:cs="Arial"/>
          <w:i/>
          <w:iCs/>
          <w:color w:val="000000" w:themeColor="text1"/>
        </w:rPr>
        <w:t>více než 10 le</w:t>
      </w:r>
      <w:r w:rsidR="00CA5CAE">
        <w:rPr>
          <w:rFonts w:ascii="Arial" w:hAnsi="Arial" w:cs="Arial"/>
          <w:i/>
          <w:iCs/>
          <w:color w:val="000000" w:themeColor="text1"/>
        </w:rPr>
        <w:t xml:space="preserve">t a klientům </w:t>
      </w:r>
      <w:r w:rsidR="002A0197">
        <w:rPr>
          <w:rFonts w:ascii="Arial" w:hAnsi="Arial" w:cs="Arial"/>
          <w:i/>
          <w:iCs/>
          <w:color w:val="000000" w:themeColor="text1"/>
        </w:rPr>
        <w:t xml:space="preserve">v této oblasti </w:t>
      </w:r>
      <w:r w:rsidR="00E70225">
        <w:rPr>
          <w:rFonts w:ascii="Arial" w:hAnsi="Arial" w:cs="Arial"/>
          <w:i/>
          <w:iCs/>
          <w:color w:val="000000" w:themeColor="text1"/>
        </w:rPr>
        <w:t xml:space="preserve">nabízí </w:t>
      </w:r>
      <w:r w:rsidR="00C31A13">
        <w:rPr>
          <w:rFonts w:ascii="Arial" w:hAnsi="Arial" w:cs="Arial"/>
          <w:i/>
          <w:iCs/>
          <w:color w:val="000000" w:themeColor="text1"/>
        </w:rPr>
        <w:t xml:space="preserve">ucelené </w:t>
      </w:r>
      <w:r w:rsidR="00CA5CAE">
        <w:rPr>
          <w:rFonts w:ascii="Arial" w:hAnsi="Arial" w:cs="Arial"/>
          <w:i/>
          <w:iCs/>
          <w:color w:val="000000" w:themeColor="text1"/>
        </w:rPr>
        <w:t xml:space="preserve">služby </w:t>
      </w:r>
      <w:r w:rsidR="00CA5CAE" w:rsidRPr="00CA5CAE">
        <w:rPr>
          <w:rFonts w:ascii="Arial" w:hAnsi="Arial" w:cs="Arial"/>
          <w:i/>
          <w:iCs/>
          <w:color w:val="000000" w:themeColor="text1"/>
        </w:rPr>
        <w:t>– od instalace</w:t>
      </w:r>
      <w:r w:rsidR="00C31A13">
        <w:rPr>
          <w:rFonts w:ascii="Arial" w:hAnsi="Arial" w:cs="Arial"/>
          <w:i/>
          <w:iCs/>
          <w:color w:val="000000" w:themeColor="text1"/>
        </w:rPr>
        <w:t xml:space="preserve"> </w:t>
      </w:r>
      <w:r w:rsidR="00FE3E8F">
        <w:rPr>
          <w:rFonts w:ascii="Arial" w:hAnsi="Arial" w:cs="Arial"/>
          <w:i/>
          <w:iCs/>
          <w:color w:val="000000" w:themeColor="text1"/>
        </w:rPr>
        <w:t>elektrárny</w:t>
      </w:r>
      <w:r w:rsidR="00CA5CAE" w:rsidRPr="00CA5CAE">
        <w:rPr>
          <w:rFonts w:ascii="Arial" w:hAnsi="Arial" w:cs="Arial"/>
          <w:i/>
          <w:iCs/>
          <w:color w:val="000000" w:themeColor="text1"/>
        </w:rPr>
        <w:t xml:space="preserve">, přes </w:t>
      </w:r>
      <w:r w:rsidR="00C31A13">
        <w:rPr>
          <w:rFonts w:ascii="Arial" w:hAnsi="Arial" w:cs="Arial"/>
          <w:i/>
          <w:iCs/>
          <w:color w:val="000000" w:themeColor="text1"/>
        </w:rPr>
        <w:t xml:space="preserve">její </w:t>
      </w:r>
      <w:r w:rsidR="00CA5CAE" w:rsidRPr="00CA5CAE">
        <w:rPr>
          <w:rFonts w:ascii="Arial" w:hAnsi="Arial" w:cs="Arial"/>
          <w:i/>
          <w:iCs/>
          <w:color w:val="000000" w:themeColor="text1"/>
        </w:rPr>
        <w:t>servis až po výkup přebytků,“</w:t>
      </w:r>
      <w:r w:rsidR="00CA5CAE">
        <w:rPr>
          <w:i/>
          <w:iCs/>
        </w:rPr>
        <w:t xml:space="preserve"> </w:t>
      </w:r>
      <w:r>
        <w:rPr>
          <w:rFonts w:ascii="Arial" w:hAnsi="Arial" w:cs="Arial"/>
          <w:color w:val="000000" w:themeColor="text1"/>
        </w:rPr>
        <w:t>říká</w:t>
      </w:r>
      <w:r w:rsidR="009F0412">
        <w:rPr>
          <w:rFonts w:ascii="Arial" w:hAnsi="Arial" w:cs="Arial"/>
          <w:color w:val="000000" w:themeColor="text1"/>
        </w:rPr>
        <w:t xml:space="preserve"> Adam Navrátil</w:t>
      </w:r>
      <w:r>
        <w:rPr>
          <w:rFonts w:ascii="Arial" w:hAnsi="Arial" w:cs="Arial"/>
          <w:color w:val="000000" w:themeColor="text1"/>
        </w:rPr>
        <w:t xml:space="preserve">, </w:t>
      </w:r>
      <w:r w:rsidR="009F0412">
        <w:rPr>
          <w:rFonts w:ascii="Arial" w:hAnsi="Arial" w:cs="Arial"/>
          <w:color w:val="000000" w:themeColor="text1"/>
        </w:rPr>
        <w:t>člen představenstva</w:t>
      </w:r>
      <w:r w:rsidR="0024468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skupiny </w:t>
      </w:r>
      <w:proofErr w:type="spellStart"/>
      <w:r>
        <w:rPr>
          <w:rFonts w:ascii="Arial" w:hAnsi="Arial" w:cs="Arial"/>
          <w:color w:val="000000" w:themeColor="text1"/>
        </w:rPr>
        <w:t>SolidSun</w:t>
      </w:r>
      <w:proofErr w:type="spellEnd"/>
      <w:r>
        <w:rPr>
          <w:rFonts w:ascii="Arial" w:hAnsi="Arial" w:cs="Arial"/>
          <w:color w:val="000000" w:themeColor="text1"/>
        </w:rPr>
        <w:t>.</w:t>
      </w:r>
      <w:r w:rsidR="00B27D14">
        <w:rPr>
          <w:rFonts w:ascii="Arial" w:hAnsi="Arial" w:cs="Arial"/>
          <w:color w:val="000000" w:themeColor="text1"/>
        </w:rPr>
        <w:t xml:space="preserve"> </w:t>
      </w:r>
    </w:p>
    <w:p w14:paraId="3253C5EB" w14:textId="7B759C83" w:rsidR="00B27D14" w:rsidRPr="00B27D14" w:rsidRDefault="00B27D14" w:rsidP="008578D0">
      <w:pPr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 tomu pak dodává </w:t>
      </w:r>
      <w:r w:rsidR="00615E34">
        <w:rPr>
          <w:rFonts w:ascii="Arial" w:hAnsi="Arial" w:cs="Arial"/>
          <w:color w:val="000000" w:themeColor="text1"/>
        </w:rPr>
        <w:t>Miroslav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Gažovič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product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owner</w:t>
      </w:r>
      <w:proofErr w:type="spellEnd"/>
      <w:r>
        <w:rPr>
          <w:rFonts w:ascii="Arial" w:hAnsi="Arial" w:cs="Arial"/>
          <w:color w:val="000000" w:themeColor="text1"/>
        </w:rPr>
        <w:t xml:space="preserve"> České spořitelny: </w:t>
      </w:r>
      <w:r w:rsidR="007949E7">
        <w:rPr>
          <w:rFonts w:ascii="Arial" w:hAnsi="Arial" w:cs="Arial"/>
          <w:color w:val="000000" w:themeColor="text1"/>
        </w:rPr>
        <w:t>„</w:t>
      </w:r>
      <w:r w:rsidRPr="00B27D14">
        <w:rPr>
          <w:rFonts w:ascii="Arial" w:hAnsi="Arial" w:cs="Arial"/>
          <w:i/>
          <w:iCs/>
          <w:color w:val="000000" w:themeColor="text1"/>
        </w:rPr>
        <w:t xml:space="preserve">Finanční skupina </w:t>
      </w:r>
      <w:r w:rsidR="007949E7">
        <w:rPr>
          <w:rFonts w:ascii="Arial" w:hAnsi="Arial" w:cs="Arial"/>
          <w:i/>
          <w:iCs/>
          <w:color w:val="000000" w:themeColor="text1"/>
        </w:rPr>
        <w:t>ČS</w:t>
      </w:r>
      <w:r w:rsidRPr="00B27D14">
        <w:rPr>
          <w:rFonts w:ascii="Arial" w:hAnsi="Arial" w:cs="Arial"/>
          <w:i/>
          <w:iCs/>
          <w:color w:val="000000" w:themeColor="text1"/>
        </w:rPr>
        <w:t xml:space="preserve"> věří, že budoucí růst a prosperita musí být založeny na udržitelném rozvoji. </w:t>
      </w:r>
      <w:r w:rsidR="007949E7">
        <w:rPr>
          <w:rFonts w:ascii="Arial" w:hAnsi="Arial" w:cs="Arial"/>
          <w:i/>
          <w:iCs/>
          <w:color w:val="000000" w:themeColor="text1"/>
        </w:rPr>
        <w:t>Proto také Buřinka společně s dalšími stavebními spořitelnami společně se státem aktivně spolupracuje na novém poslání stavebního spoření ve smyslu energetické transformace domácností. Chce tak</w:t>
      </w:r>
      <w:r w:rsidRPr="00B27D14">
        <w:rPr>
          <w:rFonts w:ascii="Arial" w:hAnsi="Arial" w:cs="Arial"/>
          <w:i/>
          <w:iCs/>
          <w:color w:val="000000" w:themeColor="text1"/>
        </w:rPr>
        <w:t xml:space="preserve"> jít příkladem a pomáhat klientům při transformaci jejich vlastních aktivit nejen směrem k dlouhodobému finančnímu zdraví</w:t>
      </w:r>
      <w:r w:rsidR="007949E7">
        <w:rPr>
          <w:rFonts w:ascii="Arial" w:hAnsi="Arial" w:cs="Arial"/>
          <w:i/>
          <w:iCs/>
          <w:color w:val="000000" w:themeColor="text1"/>
        </w:rPr>
        <w:t>, ale také implementaci energeticky šetrných řešení</w:t>
      </w:r>
      <w:r w:rsidRPr="00B27D14">
        <w:rPr>
          <w:rFonts w:ascii="Arial" w:hAnsi="Arial" w:cs="Arial"/>
          <w:i/>
          <w:iCs/>
          <w:color w:val="000000" w:themeColor="text1"/>
        </w:rPr>
        <w:t xml:space="preserve"> </w:t>
      </w:r>
      <w:r w:rsidR="007949E7">
        <w:rPr>
          <w:rFonts w:ascii="Arial" w:hAnsi="Arial" w:cs="Arial"/>
          <w:i/>
          <w:iCs/>
          <w:color w:val="000000" w:themeColor="text1"/>
        </w:rPr>
        <w:t>a</w:t>
      </w:r>
      <w:r w:rsidRPr="00B27D14">
        <w:rPr>
          <w:rFonts w:ascii="Arial" w:hAnsi="Arial" w:cs="Arial"/>
          <w:i/>
          <w:iCs/>
          <w:color w:val="000000" w:themeColor="text1"/>
        </w:rPr>
        <w:t xml:space="preserve"> využívání obnovitelných zdrojů</w:t>
      </w:r>
      <w:r w:rsidR="007949E7">
        <w:rPr>
          <w:rFonts w:ascii="Arial" w:hAnsi="Arial" w:cs="Arial"/>
          <w:i/>
          <w:iCs/>
          <w:color w:val="000000" w:themeColor="text1"/>
        </w:rPr>
        <w:t>. P</w:t>
      </w:r>
      <w:r w:rsidRPr="00B27D14">
        <w:rPr>
          <w:rFonts w:ascii="Arial" w:hAnsi="Arial" w:cs="Arial"/>
          <w:i/>
          <w:iCs/>
          <w:color w:val="000000" w:themeColor="text1"/>
        </w:rPr>
        <w:t>roto jsme si vybrali pro tuto oblast</w:t>
      </w:r>
      <w:r w:rsidR="007949E7">
        <w:rPr>
          <w:rFonts w:ascii="Arial" w:hAnsi="Arial" w:cs="Arial"/>
          <w:i/>
          <w:iCs/>
          <w:color w:val="000000" w:themeColor="text1"/>
        </w:rPr>
        <w:t xml:space="preserve"> jako jednoho ze </w:t>
      </w:r>
      <w:r w:rsidR="007949E7" w:rsidRPr="00B27D14">
        <w:rPr>
          <w:rFonts w:ascii="Arial" w:hAnsi="Arial" w:cs="Arial"/>
          <w:i/>
          <w:iCs/>
          <w:color w:val="000000" w:themeColor="text1"/>
        </w:rPr>
        <w:t>strategických</w:t>
      </w:r>
      <w:r w:rsidRPr="00B27D14">
        <w:rPr>
          <w:rFonts w:ascii="Arial" w:hAnsi="Arial" w:cs="Arial"/>
          <w:i/>
          <w:iCs/>
          <w:color w:val="000000" w:themeColor="text1"/>
        </w:rPr>
        <w:t xml:space="preserve"> partner</w:t>
      </w:r>
      <w:r w:rsidR="007949E7">
        <w:rPr>
          <w:rFonts w:ascii="Arial" w:hAnsi="Arial" w:cs="Arial"/>
          <w:i/>
          <w:iCs/>
          <w:color w:val="000000" w:themeColor="text1"/>
        </w:rPr>
        <w:t>ů</w:t>
      </w:r>
      <w:r w:rsidRPr="00B27D14">
        <w:rPr>
          <w:rFonts w:ascii="Arial" w:hAnsi="Arial" w:cs="Arial"/>
          <w:i/>
          <w:iCs/>
          <w:color w:val="000000" w:themeColor="text1"/>
        </w:rPr>
        <w:t xml:space="preserve"> firmu </w:t>
      </w:r>
      <w:proofErr w:type="spellStart"/>
      <w:r w:rsidRPr="00B27D14">
        <w:rPr>
          <w:rFonts w:ascii="Arial" w:hAnsi="Arial" w:cs="Arial"/>
          <w:i/>
          <w:iCs/>
          <w:color w:val="000000" w:themeColor="text1"/>
        </w:rPr>
        <w:t>Solid</w:t>
      </w:r>
      <w:r w:rsidR="00443A35">
        <w:rPr>
          <w:rFonts w:ascii="Arial" w:hAnsi="Arial" w:cs="Arial"/>
          <w:i/>
          <w:iCs/>
          <w:color w:val="000000" w:themeColor="text1"/>
        </w:rPr>
        <w:t>S</w:t>
      </w:r>
      <w:r w:rsidRPr="00B27D14">
        <w:rPr>
          <w:rFonts w:ascii="Arial" w:hAnsi="Arial" w:cs="Arial"/>
          <w:i/>
          <w:iCs/>
          <w:color w:val="000000" w:themeColor="text1"/>
        </w:rPr>
        <w:t>un</w:t>
      </w:r>
      <w:proofErr w:type="spellEnd"/>
      <w:r w:rsidRPr="00B27D14">
        <w:rPr>
          <w:rFonts w:ascii="Arial" w:hAnsi="Arial" w:cs="Arial"/>
          <w:i/>
          <w:iCs/>
          <w:color w:val="000000" w:themeColor="text1"/>
        </w:rPr>
        <w:t xml:space="preserve">, která patří ke stabilním dodavatelům v oblasti fotovoltaických zařízení pro spotřebitele </w:t>
      </w:r>
      <w:r w:rsidR="007949E7">
        <w:rPr>
          <w:rFonts w:ascii="Arial" w:hAnsi="Arial" w:cs="Arial"/>
          <w:i/>
          <w:iCs/>
          <w:color w:val="000000" w:themeColor="text1"/>
        </w:rPr>
        <w:t>i</w:t>
      </w:r>
      <w:r w:rsidRPr="00B27D14">
        <w:rPr>
          <w:rFonts w:ascii="Arial" w:hAnsi="Arial" w:cs="Arial"/>
          <w:i/>
          <w:iCs/>
          <w:color w:val="000000" w:themeColor="text1"/>
        </w:rPr>
        <w:t xml:space="preserve"> firmy</w:t>
      </w:r>
      <w:r w:rsidR="007949E7">
        <w:rPr>
          <w:rFonts w:ascii="Arial" w:hAnsi="Arial" w:cs="Arial"/>
          <w:i/>
          <w:iCs/>
          <w:color w:val="000000" w:themeColor="text1"/>
        </w:rPr>
        <w:t>.“</w:t>
      </w:r>
    </w:p>
    <w:p w14:paraId="734FEF02" w14:textId="77777777" w:rsidR="00443A35" w:rsidRDefault="00443A35" w:rsidP="008578D0">
      <w:pPr>
        <w:jc w:val="both"/>
        <w:rPr>
          <w:rFonts w:ascii="Arial" w:hAnsi="Arial" w:cs="Arial"/>
          <w:b/>
          <w:bCs/>
        </w:rPr>
      </w:pPr>
    </w:p>
    <w:p w14:paraId="599BDEC9" w14:textId="6A023FA1" w:rsidR="008578D0" w:rsidRDefault="008578D0" w:rsidP="008578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</w:t>
      </w:r>
      <w:r w:rsidR="00816D9F">
        <w:rPr>
          <w:rFonts w:ascii="Arial" w:hAnsi="Arial" w:cs="Arial"/>
          <w:b/>
          <w:bCs/>
        </w:rPr>
        <w:t>Stavební spořitelně České spořitelny (Buřinka)</w:t>
      </w:r>
    </w:p>
    <w:p w14:paraId="09B3202A" w14:textId="7BBBB886" w:rsidR="008578D0" w:rsidRPr="00CD6AD3" w:rsidRDefault="0014342F" w:rsidP="0085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Buřinka z</w:t>
      </w:r>
      <w:r w:rsidRPr="00CD6AD3">
        <w:rPr>
          <w:rFonts w:ascii="Arial" w:hAnsi="Arial" w:cs="Arial"/>
        </w:rPr>
        <w:t xml:space="preserve">ajišťuje pro klienty výhodné stavební spoření a úvěry na bydlení včetně komplexního finančního poradenství. </w:t>
      </w:r>
      <w:r>
        <w:rPr>
          <w:rFonts w:ascii="Arial" w:hAnsi="Arial" w:cs="Arial"/>
        </w:rPr>
        <w:t>Pomáhá tak</w:t>
      </w:r>
      <w:r w:rsidRPr="00CD6AD3">
        <w:rPr>
          <w:rFonts w:ascii="Arial" w:hAnsi="Arial" w:cs="Arial"/>
        </w:rPr>
        <w:t xml:space="preserve"> měnit bydlení v domov. Aktuálně se zaměřuje na financování investic do snížení energetické náročnosti bydlení</w:t>
      </w:r>
      <w:r>
        <w:rPr>
          <w:rFonts w:ascii="Arial" w:hAnsi="Arial" w:cs="Arial"/>
        </w:rPr>
        <w:t>, a to díky</w:t>
      </w:r>
      <w:r w:rsidRPr="0014342F">
        <w:rPr>
          <w:rFonts w:ascii="Arial" w:hAnsi="Arial" w:cs="Arial"/>
        </w:rPr>
        <w:t xml:space="preserve"> Úvěr</w:t>
      </w:r>
      <w:r>
        <w:rPr>
          <w:rFonts w:ascii="Arial" w:hAnsi="Arial" w:cs="Arial"/>
        </w:rPr>
        <w:t>u</w:t>
      </w:r>
      <w:r w:rsidRPr="0014342F">
        <w:rPr>
          <w:rFonts w:ascii="Arial" w:hAnsi="Arial" w:cs="Arial"/>
        </w:rPr>
        <w:t xml:space="preserve"> od Buřinky pro budoucnost. Je určen na rekonstrukci, kde je alespoň 30 % z celkového rozpočtu využito na pořízení tzv. zelených prvků (tepelné čerpadlo, FVE, výměna starého kotle nebo zateplení). Tým specialistů vám poskytne informace k možnostem v oblasti dotací. Mimořádné splátky ze</w:t>
      </w:r>
      <w:r w:rsidR="00991AB2">
        <w:rPr>
          <w:rFonts w:ascii="Arial" w:hAnsi="Arial" w:cs="Arial"/>
        </w:rPr>
        <w:t xml:space="preserve"> získané dotace</w:t>
      </w:r>
      <w:r w:rsidRPr="0014342F">
        <w:rPr>
          <w:rFonts w:ascii="Arial" w:hAnsi="Arial" w:cs="Arial"/>
        </w:rPr>
        <w:t xml:space="preserve"> </w:t>
      </w:r>
      <w:r w:rsidR="00991AB2">
        <w:rPr>
          <w:rFonts w:ascii="Arial" w:hAnsi="Arial" w:cs="Arial"/>
        </w:rPr>
        <w:t>lze učinit</w:t>
      </w:r>
      <w:r w:rsidRPr="0014342F">
        <w:rPr>
          <w:rFonts w:ascii="Arial" w:hAnsi="Arial" w:cs="Arial"/>
        </w:rPr>
        <w:t xml:space="preserve"> kdykoliv zdarma.</w:t>
      </w:r>
    </w:p>
    <w:p w14:paraId="68CC0542" w14:textId="104A33D5" w:rsidR="008578D0" w:rsidRPr="00E03E24" w:rsidRDefault="008578D0" w:rsidP="008578D0">
      <w:pPr>
        <w:jc w:val="both"/>
        <w:rPr>
          <w:rFonts w:ascii="Arial" w:hAnsi="Arial" w:cs="Arial"/>
          <w:b/>
          <w:bCs/>
        </w:rPr>
      </w:pPr>
      <w:r w:rsidRPr="00E03E24">
        <w:rPr>
          <w:rFonts w:ascii="Arial" w:hAnsi="Arial" w:cs="Arial"/>
          <w:b/>
          <w:bCs/>
        </w:rPr>
        <w:t xml:space="preserve">O skupině </w:t>
      </w:r>
      <w:proofErr w:type="spellStart"/>
      <w:r w:rsidRPr="00E03E24">
        <w:rPr>
          <w:rFonts w:ascii="Arial" w:hAnsi="Arial" w:cs="Arial"/>
          <w:b/>
          <w:bCs/>
        </w:rPr>
        <w:t>SolidSun</w:t>
      </w:r>
      <w:proofErr w:type="spellEnd"/>
    </w:p>
    <w:p w14:paraId="76BC69D1" w14:textId="58F0606D" w:rsidR="008578D0" w:rsidRDefault="008578D0" w:rsidP="008578D0">
      <w:pPr>
        <w:jc w:val="both"/>
        <w:rPr>
          <w:rFonts w:ascii="Arial" w:hAnsi="Arial" w:cs="Arial"/>
          <w:sz w:val="20"/>
          <w:szCs w:val="20"/>
        </w:rPr>
      </w:pPr>
      <w:r w:rsidRPr="00E03E24">
        <w:rPr>
          <w:rFonts w:ascii="Arial" w:hAnsi="Arial" w:cs="Arial"/>
        </w:rPr>
        <w:lastRenderedPageBreak/>
        <w:t xml:space="preserve">Skupina </w:t>
      </w:r>
      <w:proofErr w:type="spellStart"/>
      <w:r w:rsidRPr="00E03E24">
        <w:rPr>
          <w:rFonts w:ascii="Arial" w:hAnsi="Arial" w:cs="Arial"/>
        </w:rPr>
        <w:t>SolidSun</w:t>
      </w:r>
      <w:proofErr w:type="spellEnd"/>
      <w:r w:rsidRPr="00E03E24">
        <w:rPr>
          <w:rFonts w:ascii="Arial" w:hAnsi="Arial" w:cs="Arial"/>
        </w:rPr>
        <w:t xml:space="preserve"> se zabývá </w:t>
      </w:r>
      <w:r w:rsidR="00695FF0">
        <w:rPr>
          <w:rFonts w:ascii="Arial" w:hAnsi="Arial" w:cs="Arial"/>
        </w:rPr>
        <w:t>instalací</w:t>
      </w:r>
      <w:r w:rsidRPr="00E03E24">
        <w:rPr>
          <w:rFonts w:ascii="Arial" w:hAnsi="Arial" w:cs="Arial"/>
        </w:rPr>
        <w:t xml:space="preserve"> fotovoltaických elektráren od roku 2013. Svým zákazníkům poskytuje komplexní řešení jak pro domácnosti, tak pro firmy. Pro firemní klientelu instaluje fotovoltaiku na střechy skladů, výrobních hal či pozemky. V rámci EU pak realizuje fotovoltaické parky. Za dobu své existence úspěšně realizovala více než 8 000 tisíc projektů v rezidenčním i komerčním sektoru. Rok 2022 byl pro skupinu </w:t>
      </w:r>
      <w:proofErr w:type="spellStart"/>
      <w:r w:rsidRPr="00E03E24">
        <w:rPr>
          <w:rFonts w:ascii="Arial" w:hAnsi="Arial" w:cs="Arial"/>
        </w:rPr>
        <w:t>SolidSun</w:t>
      </w:r>
      <w:proofErr w:type="spellEnd"/>
      <w:r w:rsidRPr="00E03E24">
        <w:rPr>
          <w:rFonts w:ascii="Arial" w:hAnsi="Arial" w:cs="Arial"/>
        </w:rPr>
        <w:t xml:space="preserve"> rekordní – úspěšně nainstalovala více než 3 000 instalací fotovoltaických elektráren. Více na </w:t>
      </w:r>
      <w:hyperlink r:id="rId8" w:history="1">
        <w:r w:rsidRPr="00E03E24">
          <w:rPr>
            <w:rStyle w:val="Hypertextovodkaz"/>
            <w:rFonts w:ascii="Arial" w:hAnsi="Arial" w:cs="Arial"/>
          </w:rPr>
          <w:t>www.solidsun.cz</w:t>
        </w:r>
      </w:hyperlink>
      <w:r w:rsidRPr="00E03E24">
        <w:rPr>
          <w:rFonts w:ascii="Arial" w:hAnsi="Arial" w:cs="Arial"/>
        </w:rPr>
        <w:t xml:space="preserve">. </w:t>
      </w:r>
    </w:p>
    <w:p w14:paraId="4BAEC253" w14:textId="77777777" w:rsidR="008578D0" w:rsidRPr="008578D0" w:rsidRDefault="008578D0" w:rsidP="008578D0">
      <w:pPr>
        <w:jc w:val="both"/>
        <w:rPr>
          <w:rFonts w:ascii="Arial" w:hAnsi="Arial" w:cs="Arial"/>
          <w:sz w:val="20"/>
          <w:szCs w:val="20"/>
        </w:rPr>
      </w:pPr>
    </w:p>
    <w:p w14:paraId="353472A2" w14:textId="77777777" w:rsidR="008578D0" w:rsidRPr="00E03E24" w:rsidRDefault="008578D0" w:rsidP="008578D0">
      <w:pPr>
        <w:jc w:val="both"/>
        <w:rPr>
          <w:rFonts w:ascii="Arial" w:hAnsi="Arial" w:cs="Arial"/>
        </w:rPr>
      </w:pPr>
      <w:r w:rsidRPr="00E03E24">
        <w:rPr>
          <w:rFonts w:ascii="Arial" w:hAnsi="Arial" w:cs="Arial"/>
          <w:b/>
          <w:bCs/>
        </w:rPr>
        <w:t>Kontakt pro média</w:t>
      </w:r>
    </w:p>
    <w:p w14:paraId="381E867F" w14:textId="77777777" w:rsidR="008578D0" w:rsidRPr="00E03E24" w:rsidRDefault="008578D0" w:rsidP="008578D0">
      <w:pPr>
        <w:spacing w:after="0"/>
        <w:jc w:val="both"/>
        <w:rPr>
          <w:rFonts w:ascii="Arial" w:hAnsi="Arial" w:cs="Arial"/>
        </w:rPr>
      </w:pPr>
      <w:r w:rsidRPr="00E03E24">
        <w:rPr>
          <w:rFonts w:ascii="Arial" w:hAnsi="Arial" w:cs="Arial"/>
        </w:rPr>
        <w:t>Kristýna Dolejšová</w:t>
      </w:r>
    </w:p>
    <w:p w14:paraId="061A8138" w14:textId="77777777" w:rsidR="008578D0" w:rsidRPr="00E03E24" w:rsidRDefault="008578D0" w:rsidP="008578D0">
      <w:pPr>
        <w:spacing w:after="0"/>
        <w:jc w:val="both"/>
        <w:rPr>
          <w:rFonts w:ascii="Arial" w:hAnsi="Arial" w:cs="Arial"/>
        </w:rPr>
      </w:pPr>
      <w:proofErr w:type="spellStart"/>
      <w:r w:rsidRPr="00E03E24">
        <w:rPr>
          <w:rFonts w:ascii="Arial" w:hAnsi="Arial" w:cs="Arial"/>
        </w:rPr>
        <w:t>Account</w:t>
      </w:r>
      <w:proofErr w:type="spellEnd"/>
      <w:r w:rsidRPr="00E03E24">
        <w:rPr>
          <w:rFonts w:ascii="Arial" w:hAnsi="Arial" w:cs="Arial"/>
        </w:rPr>
        <w:t xml:space="preserve"> Manager</w:t>
      </w:r>
    </w:p>
    <w:p w14:paraId="41DBF4F8" w14:textId="77777777" w:rsidR="008578D0" w:rsidRPr="00E03E24" w:rsidRDefault="008578D0" w:rsidP="008578D0">
      <w:pPr>
        <w:spacing w:after="0"/>
        <w:jc w:val="both"/>
        <w:rPr>
          <w:rFonts w:ascii="Arial" w:hAnsi="Arial" w:cs="Arial"/>
        </w:rPr>
      </w:pPr>
      <w:r w:rsidRPr="00E03E24">
        <w:rPr>
          <w:rFonts w:ascii="Arial" w:hAnsi="Arial" w:cs="Arial"/>
        </w:rPr>
        <w:t>Stance Communications, s.r.o.</w:t>
      </w:r>
    </w:p>
    <w:p w14:paraId="2E51ADB4" w14:textId="77777777" w:rsidR="008578D0" w:rsidRPr="00E03E24" w:rsidRDefault="008578D0" w:rsidP="008578D0">
      <w:pPr>
        <w:spacing w:after="0"/>
        <w:jc w:val="both"/>
        <w:rPr>
          <w:rFonts w:ascii="Arial" w:hAnsi="Arial" w:cs="Arial"/>
        </w:rPr>
      </w:pPr>
      <w:r w:rsidRPr="00E03E24">
        <w:rPr>
          <w:rFonts w:ascii="Arial" w:hAnsi="Arial" w:cs="Arial"/>
        </w:rPr>
        <w:t>Tel.: + 420 602 141 313</w:t>
      </w:r>
    </w:p>
    <w:p w14:paraId="0E81A38B" w14:textId="77777777" w:rsidR="008578D0" w:rsidRPr="00E03E24" w:rsidRDefault="008578D0" w:rsidP="008578D0">
      <w:pPr>
        <w:spacing w:after="0"/>
        <w:jc w:val="both"/>
        <w:rPr>
          <w:rFonts w:ascii="Arial" w:hAnsi="Arial" w:cs="Arial"/>
        </w:rPr>
      </w:pPr>
      <w:r w:rsidRPr="00E03E24">
        <w:rPr>
          <w:rFonts w:ascii="Arial" w:hAnsi="Arial" w:cs="Arial"/>
        </w:rPr>
        <w:t xml:space="preserve">E-mail: </w:t>
      </w:r>
      <w:hyperlink r:id="rId9" w:history="1">
        <w:r w:rsidRPr="00E03E24">
          <w:rPr>
            <w:rStyle w:val="Hypertextovodkaz"/>
            <w:rFonts w:ascii="Arial" w:hAnsi="Arial" w:cs="Arial"/>
          </w:rPr>
          <w:t>kristyna.dolejsova@stance.cz</w:t>
        </w:r>
      </w:hyperlink>
      <w:r w:rsidRPr="00E03E24">
        <w:rPr>
          <w:rFonts w:ascii="Arial" w:hAnsi="Arial" w:cs="Arial"/>
        </w:rPr>
        <w:t xml:space="preserve"> </w:t>
      </w:r>
    </w:p>
    <w:p w14:paraId="1E6BB41C" w14:textId="77777777" w:rsidR="008578D0" w:rsidRDefault="008578D0" w:rsidP="008578D0">
      <w:pPr>
        <w:jc w:val="both"/>
        <w:rPr>
          <w:rFonts w:ascii="Arial" w:hAnsi="Arial" w:cs="Arial"/>
          <w:sz w:val="24"/>
          <w:szCs w:val="24"/>
        </w:rPr>
      </w:pPr>
    </w:p>
    <w:p w14:paraId="24E95AE2" w14:textId="77777777" w:rsidR="008578D0" w:rsidRDefault="008578D0" w:rsidP="008578D0"/>
    <w:p w14:paraId="2750593C" w14:textId="77777777" w:rsidR="008578D0" w:rsidRDefault="008578D0" w:rsidP="008578D0"/>
    <w:p w14:paraId="49B66C76" w14:textId="77777777" w:rsidR="00883704" w:rsidRDefault="00883704"/>
    <w:sectPr w:rsidR="008837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39F0" w14:textId="77777777" w:rsidR="00E8021B" w:rsidRDefault="00E8021B" w:rsidP="008578D0">
      <w:pPr>
        <w:spacing w:after="0" w:line="240" w:lineRule="auto"/>
      </w:pPr>
      <w:r>
        <w:separator/>
      </w:r>
    </w:p>
  </w:endnote>
  <w:endnote w:type="continuationSeparator" w:id="0">
    <w:p w14:paraId="5F58D7CC" w14:textId="77777777" w:rsidR="00E8021B" w:rsidRDefault="00E8021B" w:rsidP="0085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2736" w14:textId="77777777" w:rsidR="00E8021B" w:rsidRDefault="00E8021B" w:rsidP="008578D0">
      <w:pPr>
        <w:spacing w:after="0" w:line="240" w:lineRule="auto"/>
      </w:pPr>
      <w:r>
        <w:separator/>
      </w:r>
    </w:p>
  </w:footnote>
  <w:footnote w:type="continuationSeparator" w:id="0">
    <w:p w14:paraId="72C518A2" w14:textId="77777777" w:rsidR="00E8021B" w:rsidRDefault="00E8021B" w:rsidP="0085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1110" w14:textId="6BC3082D" w:rsidR="00244683" w:rsidRDefault="00816D9F">
    <w:pPr>
      <w:pStyle w:val="Zhlav"/>
      <w:rPr>
        <w:noProof/>
        <w:sz w:val="28"/>
        <w:szCs w:val="24"/>
      </w:rPr>
    </w:pPr>
    <w:r>
      <w:rPr>
        <w:noProof/>
        <w:sz w:val="28"/>
        <w:szCs w:val="24"/>
        <w14:ligatures w14:val="standardContextual"/>
      </w:rPr>
      <w:t xml:space="preserve">                 </w:t>
    </w:r>
    <w:r>
      <w:rPr>
        <w:noProof/>
        <w:sz w:val="28"/>
        <w:szCs w:val="24"/>
        <w14:ligatures w14:val="standardContextual"/>
      </w:rPr>
      <w:drawing>
        <wp:inline distT="0" distB="0" distL="0" distR="0" wp14:anchorId="66D86B71" wp14:editId="179EB468">
          <wp:extent cx="1443600" cy="572400"/>
          <wp:effectExtent l="0" t="0" r="4445" b="0"/>
          <wp:docPr id="4" name="Obrázek 4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snímek obrazovky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37F1">
      <w:rPr>
        <w:noProof/>
        <w:sz w:val="28"/>
        <w:szCs w:val="24"/>
      </w:rPr>
      <w:drawing>
        <wp:anchor distT="0" distB="0" distL="114300" distR="114300" simplePos="0" relativeHeight="251660288" behindDoc="1" locked="0" layoutInCell="1" allowOverlap="1" wp14:anchorId="4BE34FD1" wp14:editId="25FF4AB0">
          <wp:simplePos x="0" y="0"/>
          <wp:positionH relativeFrom="column">
            <wp:posOffset>4391025</wp:posOffset>
          </wp:positionH>
          <wp:positionV relativeFrom="paragraph">
            <wp:posOffset>114935</wp:posOffset>
          </wp:positionV>
          <wp:extent cx="1904365" cy="447040"/>
          <wp:effectExtent l="0" t="0" r="635" b="0"/>
          <wp:wrapTight wrapText="bothSides">
            <wp:wrapPolygon edited="0">
              <wp:start x="0" y="0"/>
              <wp:lineTo x="0" y="3682"/>
              <wp:lineTo x="432" y="14727"/>
              <wp:lineTo x="864" y="20250"/>
              <wp:lineTo x="2377" y="20250"/>
              <wp:lineTo x="21391" y="17489"/>
              <wp:lineTo x="21391" y="2761"/>
              <wp:lineTo x="10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5FE" w:rsidRPr="00017DD4">
      <w:rPr>
        <w:noProof/>
        <w:sz w:val="28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7E2CE56" wp14:editId="56F07DDF">
          <wp:simplePos x="0" y="0"/>
          <wp:positionH relativeFrom="column">
            <wp:posOffset>-57150</wp:posOffset>
          </wp:positionH>
          <wp:positionV relativeFrom="paragraph">
            <wp:posOffset>-318770</wp:posOffset>
          </wp:positionV>
          <wp:extent cx="1442720" cy="956945"/>
          <wp:effectExtent l="0" t="0" r="5080" b="0"/>
          <wp:wrapSquare wrapText="bothSides"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 rotWithShape="1">
                  <a:blip r:embed="rId3"/>
                  <a:srcRect b="33425"/>
                  <a:stretch/>
                </pic:blipFill>
                <pic:spPr bwMode="auto">
                  <a:xfrm>
                    <a:off x="0" y="0"/>
                    <a:ext cx="144272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76A7B" w14:textId="226B8F28" w:rsidR="00244683" w:rsidRDefault="00244683">
    <w:pPr>
      <w:pStyle w:val="Zhlav"/>
      <w:rPr>
        <w:noProof/>
        <w:sz w:val="28"/>
        <w:szCs w:val="24"/>
      </w:rPr>
    </w:pPr>
  </w:p>
  <w:p w14:paraId="20FDB53B" w14:textId="08E8B54B" w:rsidR="008578D0" w:rsidRDefault="008578D0">
    <w:pPr>
      <w:pStyle w:val="Zhlav"/>
      <w:rPr>
        <w:noProof/>
        <w:sz w:val="28"/>
        <w:szCs w:val="24"/>
      </w:rPr>
    </w:pPr>
  </w:p>
  <w:p w14:paraId="3FCC098A" w14:textId="77777777" w:rsidR="008578D0" w:rsidRDefault="008578D0" w:rsidP="008578D0">
    <w:pPr>
      <w:pStyle w:val="Zhlav"/>
      <w:jc w:val="both"/>
      <w:rPr>
        <w:noProof/>
        <w:sz w:val="28"/>
        <w:szCs w:val="24"/>
      </w:rPr>
    </w:pPr>
  </w:p>
  <w:p w14:paraId="2BACB818" w14:textId="1484A574" w:rsidR="00244683" w:rsidRDefault="007775FE" w:rsidP="008578D0">
    <w:pPr>
      <w:pStyle w:val="Zhlav"/>
      <w:jc w:val="both"/>
      <w:rPr>
        <w:noProof/>
      </w:rPr>
    </w:pPr>
    <w:r w:rsidRPr="00017DD4">
      <w:rPr>
        <w:noProof/>
        <w:sz w:val="28"/>
        <w:szCs w:val="24"/>
      </w:rPr>
      <w:t>TISKOVÁ ZPRÁVA</w:t>
    </w:r>
    <w:r>
      <w:rPr>
        <w:noProof/>
      </w:rPr>
      <w:t xml:space="preserve"> </w:t>
    </w:r>
  </w:p>
  <w:p w14:paraId="1C1F282B" w14:textId="77777777" w:rsidR="00244683" w:rsidRDefault="002446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40"/>
    <w:rsid w:val="00091BD1"/>
    <w:rsid w:val="0009508C"/>
    <w:rsid w:val="000A1592"/>
    <w:rsid w:val="000D28F3"/>
    <w:rsid w:val="0014342F"/>
    <w:rsid w:val="00152AD9"/>
    <w:rsid w:val="00244683"/>
    <w:rsid w:val="00294FA7"/>
    <w:rsid w:val="002A0197"/>
    <w:rsid w:val="002E1DEC"/>
    <w:rsid w:val="00363472"/>
    <w:rsid w:val="003E24C6"/>
    <w:rsid w:val="00413E1B"/>
    <w:rsid w:val="00443A35"/>
    <w:rsid w:val="00490135"/>
    <w:rsid w:val="004E502B"/>
    <w:rsid w:val="005412D2"/>
    <w:rsid w:val="005D21C0"/>
    <w:rsid w:val="005D4EC9"/>
    <w:rsid w:val="006008CE"/>
    <w:rsid w:val="00615E34"/>
    <w:rsid w:val="006178E2"/>
    <w:rsid w:val="00625C8F"/>
    <w:rsid w:val="00631D49"/>
    <w:rsid w:val="00695FF0"/>
    <w:rsid w:val="006A2140"/>
    <w:rsid w:val="006D63B9"/>
    <w:rsid w:val="006E07B3"/>
    <w:rsid w:val="00734666"/>
    <w:rsid w:val="00742265"/>
    <w:rsid w:val="00753379"/>
    <w:rsid w:val="007658CC"/>
    <w:rsid w:val="007775FE"/>
    <w:rsid w:val="00780FE9"/>
    <w:rsid w:val="007949E7"/>
    <w:rsid w:val="007A5F72"/>
    <w:rsid w:val="007A7214"/>
    <w:rsid w:val="00816D9F"/>
    <w:rsid w:val="008578D0"/>
    <w:rsid w:val="00883704"/>
    <w:rsid w:val="008A0666"/>
    <w:rsid w:val="009667F6"/>
    <w:rsid w:val="00991AB2"/>
    <w:rsid w:val="009F0412"/>
    <w:rsid w:val="00A446DD"/>
    <w:rsid w:val="00B27D14"/>
    <w:rsid w:val="00B41A4C"/>
    <w:rsid w:val="00C31A13"/>
    <w:rsid w:val="00C66E18"/>
    <w:rsid w:val="00C823E5"/>
    <w:rsid w:val="00CA5CAE"/>
    <w:rsid w:val="00CD6AD3"/>
    <w:rsid w:val="00D160D7"/>
    <w:rsid w:val="00D56650"/>
    <w:rsid w:val="00D65601"/>
    <w:rsid w:val="00DF37F1"/>
    <w:rsid w:val="00E20BC1"/>
    <w:rsid w:val="00E52191"/>
    <w:rsid w:val="00E70225"/>
    <w:rsid w:val="00E8021B"/>
    <w:rsid w:val="00EF0B9F"/>
    <w:rsid w:val="00F632FA"/>
    <w:rsid w:val="00FB4A45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4D0F8"/>
  <w15:chartTrackingRefBased/>
  <w15:docId w15:val="{A52DD0A7-F4E9-4713-8765-B98C7A4F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8D0"/>
    <w:pPr>
      <w:suppressAutoHyphens/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78D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57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8D0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57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8D0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57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7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78D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8D0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443A35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Standardnpsmoodstavce"/>
    <w:rsid w:val="00443A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u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yna.dolejsova@stanc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EC15410322C4CBE4D7B9324761AF1" ma:contentTypeVersion="17" ma:contentTypeDescription="Vytvoří nový dokument" ma:contentTypeScope="" ma:versionID="2ea4595141648856e872dd91b75e5722">
  <xsd:schema xmlns:xsd="http://www.w3.org/2001/XMLSchema" xmlns:xs="http://www.w3.org/2001/XMLSchema" xmlns:p="http://schemas.microsoft.com/office/2006/metadata/properties" xmlns:ns2="e6dd2e67-1fe7-494a-8ad9-8d2a9a2d09bb" xmlns:ns3="d7c8b427-c65e-4acc-aef5-9cdf27eab4b3" targetNamespace="http://schemas.microsoft.com/office/2006/metadata/properties" ma:root="true" ma:fieldsID="0c10fbe1feb35fbdd5b0b3d6eec50bb9" ns2:_="" ns3:_="">
    <xsd:import namespace="e6dd2e67-1fe7-494a-8ad9-8d2a9a2d09bb"/>
    <xsd:import namespace="d7c8b427-c65e-4acc-aef5-9cdf27ea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2e67-1fe7-494a-8ad9-8d2a9a2d0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476f907-694c-45cf-bfdd-14826bb4e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8b427-c65e-4acc-aef5-9cdf27eab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5e992-6f9f-4e58-8690-8422553bdee5}" ma:internalName="TaxCatchAll" ma:showField="CatchAllData" ma:web="d7c8b427-c65e-4acc-aef5-9cdf27ea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48BBD-BF00-4C8C-A0AA-ACB31090B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5CE48-5497-4D03-BAF2-B26353DE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d2e67-1fe7-494a-8ad9-8d2a9a2d09bb"/>
    <ds:schemaRef ds:uri="d7c8b427-c65e-4acc-aef5-9cdf27ea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Staňková Kateřina</cp:lastModifiedBy>
  <cp:revision>11</cp:revision>
  <dcterms:created xsi:type="dcterms:W3CDTF">2023-07-21T09:31:00Z</dcterms:created>
  <dcterms:modified xsi:type="dcterms:W3CDTF">2023-08-16T08:56:00Z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7d42fd95a576f2748a1fbf57bbb7f44746dfb0ff5ab18be996c94e13335a3058</vt:lpwstr>
  </property>
</Properties>
</file>