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82A6D" w14:textId="2D9EE616" w:rsidR="00684F89" w:rsidRDefault="00727B79" w:rsidP="00727B79">
      <w:pPr>
        <w:autoSpaceDE w:val="0"/>
        <w:autoSpaceDN w:val="0"/>
        <w:adjustRightInd w:val="0"/>
        <w:spacing w:after="0" w:line="240" w:lineRule="auto"/>
        <w:jc w:val="both"/>
        <w:rPr>
          <w:rFonts w:cstheme="minorHAnsi"/>
          <w:b/>
          <w:bCs/>
          <w:kern w:val="0"/>
          <w:sz w:val="32"/>
          <w:szCs w:val="32"/>
          <w14:ligatures w14:val="none"/>
        </w:rPr>
      </w:pPr>
      <w:r>
        <w:rPr>
          <w:rFonts w:cstheme="minorHAnsi"/>
          <w:b/>
          <w:bCs/>
          <w:kern w:val="0"/>
          <w:sz w:val="32"/>
          <w:szCs w:val="32"/>
          <w14:ligatures w14:val="none"/>
        </w:rPr>
        <w:t>D</w:t>
      </w:r>
      <w:r w:rsidR="00684F89" w:rsidRPr="00684F89">
        <w:rPr>
          <w:rFonts w:cstheme="minorHAnsi"/>
          <w:b/>
          <w:bCs/>
          <w:kern w:val="0"/>
          <w:sz w:val="32"/>
          <w:szCs w:val="32"/>
          <w14:ligatures w14:val="none"/>
        </w:rPr>
        <w:t>odavatel fotovoltaických elektráren SolidSun</w:t>
      </w:r>
      <w:r>
        <w:rPr>
          <w:rFonts w:cstheme="minorHAnsi"/>
          <w:b/>
          <w:bCs/>
          <w:kern w:val="0"/>
          <w:sz w:val="32"/>
          <w:szCs w:val="32"/>
          <w14:ligatures w14:val="none"/>
        </w:rPr>
        <w:t xml:space="preserve"> a </w:t>
      </w:r>
      <w:r w:rsidR="00107A93" w:rsidRPr="00684F89">
        <w:rPr>
          <w:rFonts w:cstheme="minorHAnsi"/>
          <w:b/>
          <w:bCs/>
          <w:kern w:val="0"/>
          <w:sz w:val="32"/>
          <w:szCs w:val="32"/>
          <w14:ligatures w14:val="none"/>
        </w:rPr>
        <w:t xml:space="preserve">GEPARD FINANCE </w:t>
      </w:r>
      <w:r w:rsidR="00684F89" w:rsidRPr="00684F89">
        <w:rPr>
          <w:rFonts w:cstheme="minorHAnsi"/>
          <w:b/>
          <w:bCs/>
          <w:kern w:val="0"/>
          <w:sz w:val="32"/>
          <w:szCs w:val="32"/>
          <w14:ligatures w14:val="none"/>
        </w:rPr>
        <w:t>navázali spolupráci</w:t>
      </w:r>
    </w:p>
    <w:p w14:paraId="70E23595" w14:textId="77777777" w:rsidR="00684F89" w:rsidRDefault="00684F89" w:rsidP="00DA0650">
      <w:pPr>
        <w:autoSpaceDE w:val="0"/>
        <w:autoSpaceDN w:val="0"/>
        <w:adjustRightInd w:val="0"/>
        <w:spacing w:after="0" w:line="240" w:lineRule="auto"/>
        <w:rPr>
          <w:rFonts w:cstheme="minorHAnsi"/>
          <w:b/>
          <w:bCs/>
          <w:kern w:val="0"/>
          <w:sz w:val="32"/>
          <w:szCs w:val="32"/>
          <w14:ligatures w14:val="none"/>
        </w:rPr>
      </w:pPr>
    </w:p>
    <w:p w14:paraId="64C17802" w14:textId="652DF7A5" w:rsidR="00684F89" w:rsidRPr="00684F89" w:rsidRDefault="00684F89" w:rsidP="00EA5ECC">
      <w:pPr>
        <w:autoSpaceDE w:val="0"/>
        <w:autoSpaceDN w:val="0"/>
        <w:adjustRightInd w:val="0"/>
        <w:spacing w:after="0" w:line="240" w:lineRule="auto"/>
        <w:jc w:val="both"/>
        <w:rPr>
          <w:rFonts w:cstheme="minorHAnsi"/>
          <w:b/>
          <w:bCs/>
          <w:kern w:val="0"/>
          <w:sz w:val="32"/>
          <w:szCs w:val="32"/>
          <w14:ligatures w14:val="none"/>
        </w:rPr>
      </w:pPr>
      <w:r w:rsidRPr="001E0E88">
        <w:rPr>
          <w:rFonts w:ascii="Arial" w:hAnsi="Arial" w:cs="Arial"/>
          <w:b/>
        </w:rPr>
        <w:t xml:space="preserve">Praha, </w:t>
      </w:r>
      <w:r w:rsidR="001E0E88" w:rsidRPr="001E0E88">
        <w:rPr>
          <w:rFonts w:ascii="Arial" w:hAnsi="Arial" w:cs="Arial"/>
          <w:b/>
        </w:rPr>
        <w:t>1</w:t>
      </w:r>
      <w:r w:rsidR="001A7307">
        <w:rPr>
          <w:rFonts w:ascii="Arial" w:hAnsi="Arial" w:cs="Arial"/>
          <w:b/>
        </w:rPr>
        <w:t>2</w:t>
      </w:r>
      <w:r w:rsidRPr="001E0E88">
        <w:rPr>
          <w:rFonts w:ascii="Arial" w:hAnsi="Arial" w:cs="Arial"/>
          <w:b/>
        </w:rPr>
        <w:t xml:space="preserve">. </w:t>
      </w:r>
      <w:r w:rsidR="002E67A4" w:rsidRPr="001E0E88">
        <w:rPr>
          <w:rFonts w:ascii="Arial" w:hAnsi="Arial" w:cs="Arial"/>
          <w:b/>
        </w:rPr>
        <w:t>září</w:t>
      </w:r>
      <w:r w:rsidRPr="001E0E88">
        <w:rPr>
          <w:rFonts w:ascii="Arial" w:hAnsi="Arial" w:cs="Arial"/>
          <w:b/>
        </w:rPr>
        <w:t xml:space="preserve"> </w:t>
      </w:r>
      <w:r w:rsidR="00D21383" w:rsidRPr="001E0E88">
        <w:rPr>
          <w:rFonts w:ascii="Arial" w:hAnsi="Arial" w:cs="Arial"/>
          <w:b/>
        </w:rPr>
        <w:t xml:space="preserve">2023 – </w:t>
      </w:r>
      <w:r w:rsidR="00412F0D" w:rsidRPr="001E0E88">
        <w:rPr>
          <w:rFonts w:ascii="Arial" w:hAnsi="Arial" w:cs="Arial"/>
          <w:b/>
        </w:rPr>
        <w:t>Fotovoltaické elektrárny se lidem vyplatí, řada z nich si je ale nemůže pořídit kvůli</w:t>
      </w:r>
      <w:r w:rsidR="00D21383" w:rsidRPr="001E0E88">
        <w:rPr>
          <w:rFonts w:ascii="Arial" w:hAnsi="Arial" w:cs="Arial"/>
          <w:b/>
        </w:rPr>
        <w:t xml:space="preserve"> nedostatk</w:t>
      </w:r>
      <w:r w:rsidR="00412F0D" w:rsidRPr="001E0E88">
        <w:rPr>
          <w:rFonts w:ascii="Arial" w:hAnsi="Arial" w:cs="Arial"/>
          <w:b/>
        </w:rPr>
        <w:t>u</w:t>
      </w:r>
      <w:r w:rsidR="00412F0D">
        <w:rPr>
          <w:rFonts w:ascii="Arial" w:hAnsi="Arial" w:cs="Arial"/>
          <w:b/>
        </w:rPr>
        <w:t xml:space="preserve"> vlastních</w:t>
      </w:r>
      <w:r w:rsidR="00D21383">
        <w:rPr>
          <w:rFonts w:ascii="Arial" w:hAnsi="Arial" w:cs="Arial"/>
          <w:b/>
        </w:rPr>
        <w:t xml:space="preserve"> finančních prostředků. Skupina SolidSun proto navazuje</w:t>
      </w:r>
      <w:r w:rsidR="003E73CB">
        <w:rPr>
          <w:rFonts w:ascii="Arial" w:hAnsi="Arial" w:cs="Arial"/>
          <w:b/>
        </w:rPr>
        <w:t xml:space="preserve"> další </w:t>
      </w:r>
      <w:r w:rsidR="00D21383">
        <w:rPr>
          <w:rFonts w:ascii="Arial" w:hAnsi="Arial" w:cs="Arial"/>
          <w:b/>
        </w:rPr>
        <w:t>spolupráci s</w:t>
      </w:r>
      <w:r w:rsidR="003E73CB">
        <w:rPr>
          <w:rFonts w:ascii="Arial" w:hAnsi="Arial" w:cs="Arial"/>
          <w:b/>
        </w:rPr>
        <w:t> finančním sektorem, tentokrát s</w:t>
      </w:r>
      <w:r w:rsidR="001957EA">
        <w:rPr>
          <w:rFonts w:ascii="Arial" w:hAnsi="Arial" w:cs="Arial"/>
          <w:b/>
        </w:rPr>
        <w:t>e společností</w:t>
      </w:r>
      <w:r w:rsidR="003E73CB">
        <w:rPr>
          <w:rFonts w:ascii="Arial" w:hAnsi="Arial" w:cs="Arial"/>
          <w:b/>
        </w:rPr>
        <w:t xml:space="preserve"> </w:t>
      </w:r>
      <w:r w:rsidR="00107A93">
        <w:rPr>
          <w:rFonts w:ascii="Arial" w:hAnsi="Arial" w:cs="Arial"/>
          <w:b/>
        </w:rPr>
        <w:t>GEPARD FINANCE</w:t>
      </w:r>
      <w:r w:rsidR="00D21383">
        <w:rPr>
          <w:rFonts w:ascii="Arial" w:hAnsi="Arial" w:cs="Arial"/>
          <w:b/>
        </w:rPr>
        <w:t xml:space="preserve">, aby </w:t>
      </w:r>
      <w:r w:rsidR="001957EA">
        <w:rPr>
          <w:rFonts w:ascii="Arial" w:hAnsi="Arial" w:cs="Arial"/>
          <w:b/>
        </w:rPr>
        <w:t xml:space="preserve">svým zákazníkům usnadnila </w:t>
      </w:r>
      <w:r w:rsidR="00D21383">
        <w:rPr>
          <w:rFonts w:ascii="Arial" w:hAnsi="Arial" w:cs="Arial"/>
          <w:b/>
        </w:rPr>
        <w:t>řešení tohoto problému.</w:t>
      </w:r>
    </w:p>
    <w:p w14:paraId="096B8685" w14:textId="77777777" w:rsidR="00D21383" w:rsidRDefault="00D21383" w:rsidP="00EA5ECC">
      <w:pPr>
        <w:autoSpaceDE w:val="0"/>
        <w:autoSpaceDN w:val="0"/>
        <w:adjustRightInd w:val="0"/>
        <w:spacing w:after="0" w:line="240" w:lineRule="auto"/>
        <w:jc w:val="both"/>
        <w:rPr>
          <w:rFonts w:ascii="Calibri" w:hAnsi="Calibri" w:cs="Calibri"/>
          <w:color w:val="000000"/>
          <w:kern w:val="0"/>
          <w:sz w:val="24"/>
          <w:szCs w:val="24"/>
        </w:rPr>
      </w:pPr>
    </w:p>
    <w:p w14:paraId="5FE813A4" w14:textId="02B981B6" w:rsidR="00095630" w:rsidRDefault="00D21383" w:rsidP="00EA5ECC">
      <w:pPr>
        <w:autoSpaceDE w:val="0"/>
        <w:autoSpaceDN w:val="0"/>
        <w:adjustRightInd w:val="0"/>
        <w:spacing w:after="0" w:line="240" w:lineRule="auto"/>
        <w:jc w:val="both"/>
        <w:rPr>
          <w:rFonts w:ascii="Arial" w:hAnsi="Arial" w:cs="Arial"/>
          <w:color w:val="000000" w:themeColor="text1"/>
          <w:kern w:val="0"/>
          <w14:ligatures w14:val="none"/>
        </w:rPr>
      </w:pPr>
      <w:r w:rsidRPr="00095630">
        <w:rPr>
          <w:rFonts w:ascii="Arial" w:hAnsi="Arial" w:cs="Arial"/>
          <w:color w:val="000000" w:themeColor="text1"/>
          <w:kern w:val="0"/>
          <w14:ligatures w14:val="none"/>
        </w:rPr>
        <w:t>Zájem o udržitelné zdroje energie</w:t>
      </w:r>
      <w:r w:rsidR="00D013CF">
        <w:rPr>
          <w:rFonts w:ascii="Arial" w:hAnsi="Arial" w:cs="Arial"/>
          <w:color w:val="000000" w:themeColor="text1"/>
          <w:kern w:val="0"/>
          <w14:ligatures w14:val="none"/>
        </w:rPr>
        <w:t xml:space="preserve"> přetrvává</w:t>
      </w:r>
      <w:r w:rsidR="007F55D2">
        <w:rPr>
          <w:rFonts w:ascii="Arial" w:hAnsi="Arial" w:cs="Arial"/>
          <w:color w:val="000000" w:themeColor="text1"/>
          <w:kern w:val="0"/>
          <w14:ligatures w14:val="none"/>
        </w:rPr>
        <w:t xml:space="preserve"> i p</w:t>
      </w:r>
      <w:r w:rsidR="00B4341D">
        <w:rPr>
          <w:rFonts w:ascii="Arial" w:hAnsi="Arial" w:cs="Arial"/>
          <w:color w:val="000000" w:themeColor="text1"/>
          <w:kern w:val="0"/>
          <w14:ligatures w14:val="none"/>
        </w:rPr>
        <w:t>o rekordním roce 2022</w:t>
      </w:r>
      <w:r w:rsidR="000E0D28">
        <w:rPr>
          <w:rFonts w:ascii="Arial" w:hAnsi="Arial" w:cs="Arial"/>
          <w:color w:val="000000" w:themeColor="text1"/>
          <w:kern w:val="0"/>
          <w14:ligatures w14:val="none"/>
        </w:rPr>
        <w:t xml:space="preserve">, </w:t>
      </w:r>
      <w:r w:rsidR="00412F0D">
        <w:rPr>
          <w:rFonts w:ascii="Arial" w:hAnsi="Arial" w:cs="Arial"/>
          <w:color w:val="000000" w:themeColor="text1"/>
          <w:kern w:val="0"/>
          <w14:ligatures w14:val="none"/>
        </w:rPr>
        <w:t xml:space="preserve">ve kterém </w:t>
      </w:r>
      <w:r w:rsidR="00D013CF">
        <w:rPr>
          <w:rFonts w:ascii="Arial" w:hAnsi="Arial" w:cs="Arial"/>
          <w:color w:val="000000" w:themeColor="text1"/>
          <w:kern w:val="0"/>
          <w14:ligatures w14:val="none"/>
        </w:rPr>
        <w:t>například</w:t>
      </w:r>
      <w:r w:rsidR="00B4341D">
        <w:rPr>
          <w:rFonts w:ascii="Arial" w:hAnsi="Arial" w:cs="Arial"/>
          <w:color w:val="000000" w:themeColor="text1"/>
          <w:kern w:val="0"/>
          <w14:ligatures w14:val="none"/>
        </w:rPr>
        <w:t xml:space="preserve"> skupina SolidSun </w:t>
      </w:r>
      <w:r w:rsidR="000E0D28" w:rsidRPr="000E0D28">
        <w:rPr>
          <w:rFonts w:ascii="Arial" w:hAnsi="Arial" w:cs="Arial"/>
          <w:color w:val="000000" w:themeColor="text1"/>
          <w:kern w:val="0"/>
          <w14:ligatures w14:val="none"/>
        </w:rPr>
        <w:t xml:space="preserve">nainstalovala </w:t>
      </w:r>
      <w:r w:rsidR="00EA5ECC">
        <w:rPr>
          <w:rFonts w:ascii="Arial" w:hAnsi="Arial" w:cs="Arial"/>
          <w:color w:val="000000" w:themeColor="text1"/>
          <w:kern w:val="0"/>
          <w14:ligatures w14:val="none"/>
        </w:rPr>
        <w:t xml:space="preserve">celkem </w:t>
      </w:r>
      <w:r w:rsidR="000E0D28" w:rsidRPr="000E0D28">
        <w:rPr>
          <w:rFonts w:ascii="Arial" w:hAnsi="Arial" w:cs="Arial"/>
          <w:color w:val="000000" w:themeColor="text1"/>
          <w:kern w:val="0"/>
          <w14:ligatures w14:val="none"/>
        </w:rPr>
        <w:t>3</w:t>
      </w:r>
      <w:r w:rsidR="00F216A5">
        <w:rPr>
          <w:rFonts w:ascii="Arial" w:hAnsi="Arial" w:cs="Arial"/>
          <w:color w:val="000000" w:themeColor="text1"/>
          <w:kern w:val="0"/>
          <w14:ligatures w14:val="none"/>
        </w:rPr>
        <w:t xml:space="preserve"> </w:t>
      </w:r>
      <w:r w:rsidR="000E0D28" w:rsidRPr="000E0D28">
        <w:rPr>
          <w:rFonts w:ascii="Arial" w:hAnsi="Arial" w:cs="Arial"/>
          <w:color w:val="000000" w:themeColor="text1"/>
          <w:kern w:val="0"/>
          <w14:ligatures w14:val="none"/>
        </w:rPr>
        <w:t>595 fotovoltaických elektráren</w:t>
      </w:r>
      <w:r w:rsidR="007F55D2">
        <w:rPr>
          <w:rFonts w:ascii="Arial" w:hAnsi="Arial" w:cs="Arial"/>
          <w:color w:val="000000" w:themeColor="text1"/>
          <w:kern w:val="0"/>
          <w14:ligatures w14:val="none"/>
        </w:rPr>
        <w:t xml:space="preserve">. Lidé totiž i po stabilizaci cen </w:t>
      </w:r>
      <w:r w:rsidR="00D013CF">
        <w:rPr>
          <w:rFonts w:ascii="Arial" w:hAnsi="Arial" w:cs="Arial"/>
          <w:color w:val="000000" w:themeColor="text1"/>
          <w:kern w:val="0"/>
          <w14:ligatures w14:val="none"/>
        </w:rPr>
        <w:t>uvažuj</w:t>
      </w:r>
      <w:r w:rsidR="007F55D2">
        <w:rPr>
          <w:rFonts w:ascii="Arial" w:hAnsi="Arial" w:cs="Arial"/>
          <w:color w:val="000000" w:themeColor="text1"/>
          <w:kern w:val="0"/>
          <w14:ligatures w14:val="none"/>
        </w:rPr>
        <w:t>í</w:t>
      </w:r>
      <w:r w:rsidR="00EA5ECC">
        <w:rPr>
          <w:rFonts w:ascii="Arial" w:hAnsi="Arial" w:cs="Arial"/>
          <w:color w:val="000000" w:themeColor="text1"/>
          <w:kern w:val="0"/>
          <w14:ligatures w14:val="none"/>
        </w:rPr>
        <w:t xml:space="preserve"> </w:t>
      </w:r>
      <w:r w:rsidR="00D013CF">
        <w:rPr>
          <w:rFonts w:ascii="Arial" w:hAnsi="Arial" w:cs="Arial"/>
          <w:color w:val="000000" w:themeColor="text1"/>
          <w:kern w:val="0"/>
          <w14:ligatures w14:val="none"/>
        </w:rPr>
        <w:t>o</w:t>
      </w:r>
      <w:r w:rsidR="00EA5ECC">
        <w:rPr>
          <w:rFonts w:ascii="Arial" w:hAnsi="Arial" w:cs="Arial"/>
          <w:color w:val="000000" w:themeColor="text1"/>
          <w:kern w:val="0"/>
          <w14:ligatures w14:val="none"/>
        </w:rPr>
        <w:t xml:space="preserve"> energeticky úspornější</w:t>
      </w:r>
      <w:r w:rsidR="00D013CF">
        <w:rPr>
          <w:rFonts w:ascii="Arial" w:hAnsi="Arial" w:cs="Arial"/>
          <w:color w:val="000000" w:themeColor="text1"/>
          <w:kern w:val="0"/>
          <w14:ligatures w14:val="none"/>
        </w:rPr>
        <w:t>m</w:t>
      </w:r>
      <w:r w:rsidR="00EA5ECC">
        <w:rPr>
          <w:rFonts w:ascii="Arial" w:hAnsi="Arial" w:cs="Arial"/>
          <w:color w:val="000000" w:themeColor="text1"/>
          <w:kern w:val="0"/>
          <w14:ligatures w14:val="none"/>
        </w:rPr>
        <w:t xml:space="preserve"> bydlení, které</w:t>
      </w:r>
      <w:r w:rsidR="007F55D2">
        <w:rPr>
          <w:rFonts w:ascii="Arial" w:hAnsi="Arial" w:cs="Arial"/>
          <w:color w:val="000000" w:themeColor="text1"/>
          <w:kern w:val="0"/>
          <w14:ligatures w14:val="none"/>
        </w:rPr>
        <w:t xml:space="preserve"> je</w:t>
      </w:r>
      <w:r w:rsidR="00EA5ECC">
        <w:rPr>
          <w:rFonts w:ascii="Arial" w:hAnsi="Arial" w:cs="Arial"/>
          <w:color w:val="000000" w:themeColor="text1"/>
          <w:kern w:val="0"/>
          <w14:ligatures w14:val="none"/>
        </w:rPr>
        <w:t xml:space="preserve"> zároveň šetrnější k životnímu prostředí. Vedle řady výhod </w:t>
      </w:r>
      <w:r w:rsidR="007F55D2">
        <w:rPr>
          <w:rFonts w:ascii="Arial" w:hAnsi="Arial" w:cs="Arial"/>
          <w:color w:val="000000" w:themeColor="text1"/>
          <w:kern w:val="0"/>
          <w14:ligatures w14:val="none"/>
        </w:rPr>
        <w:t xml:space="preserve">těchto řešení </w:t>
      </w:r>
      <w:r w:rsidR="00EA5ECC">
        <w:rPr>
          <w:rFonts w:ascii="Arial" w:hAnsi="Arial" w:cs="Arial"/>
          <w:color w:val="000000" w:themeColor="text1"/>
          <w:kern w:val="0"/>
          <w14:ligatures w14:val="none"/>
        </w:rPr>
        <w:t xml:space="preserve">ale stojí překážka v podobě peněžní náročnosti, která </w:t>
      </w:r>
      <w:r w:rsidR="001957EA">
        <w:rPr>
          <w:rFonts w:ascii="Arial" w:hAnsi="Arial" w:cs="Arial"/>
          <w:color w:val="000000" w:themeColor="text1"/>
          <w:kern w:val="0"/>
          <w14:ligatures w14:val="none"/>
        </w:rPr>
        <w:t>se k </w:t>
      </w:r>
      <w:r w:rsidR="00EA5ECC">
        <w:rPr>
          <w:rFonts w:ascii="Arial" w:hAnsi="Arial" w:cs="Arial"/>
          <w:color w:val="000000" w:themeColor="text1"/>
          <w:kern w:val="0"/>
          <w14:ligatures w14:val="none"/>
        </w:rPr>
        <w:t xml:space="preserve">budování vlastní </w:t>
      </w:r>
      <w:r w:rsidR="00D013CF">
        <w:rPr>
          <w:rFonts w:ascii="Arial" w:hAnsi="Arial" w:cs="Arial"/>
          <w:color w:val="000000" w:themeColor="text1"/>
          <w:kern w:val="0"/>
          <w14:ligatures w14:val="none"/>
        </w:rPr>
        <w:t xml:space="preserve">solární </w:t>
      </w:r>
      <w:r w:rsidR="00EA5ECC">
        <w:rPr>
          <w:rFonts w:ascii="Arial" w:hAnsi="Arial" w:cs="Arial"/>
          <w:color w:val="000000" w:themeColor="text1"/>
          <w:kern w:val="0"/>
          <w14:ligatures w14:val="none"/>
        </w:rPr>
        <w:t xml:space="preserve">elektrárny </w:t>
      </w:r>
      <w:r w:rsidR="001957EA">
        <w:rPr>
          <w:rFonts w:ascii="Arial" w:hAnsi="Arial" w:cs="Arial"/>
          <w:color w:val="000000" w:themeColor="text1"/>
          <w:kern w:val="0"/>
          <w14:ligatures w14:val="none"/>
        </w:rPr>
        <w:t>pojí</w:t>
      </w:r>
      <w:r w:rsidR="00EA5ECC">
        <w:rPr>
          <w:rFonts w:ascii="Arial" w:hAnsi="Arial" w:cs="Arial"/>
          <w:color w:val="000000" w:themeColor="text1"/>
          <w:kern w:val="0"/>
          <w14:ligatures w14:val="none"/>
        </w:rPr>
        <w:t xml:space="preserve">. Proto jistě mnoho zájemců o zelenou energii uvítá spolupráci </w:t>
      </w:r>
      <w:r w:rsidR="00D013CF">
        <w:rPr>
          <w:rFonts w:ascii="Arial" w:hAnsi="Arial" w:cs="Arial"/>
          <w:color w:val="000000" w:themeColor="text1"/>
          <w:kern w:val="0"/>
          <w14:ligatures w14:val="none"/>
        </w:rPr>
        <w:t xml:space="preserve">skupiny SolidSun </w:t>
      </w:r>
      <w:r w:rsidR="00EA5ECC">
        <w:rPr>
          <w:rFonts w:ascii="Arial" w:hAnsi="Arial" w:cs="Arial"/>
          <w:color w:val="000000" w:themeColor="text1"/>
          <w:kern w:val="0"/>
          <w14:ligatures w14:val="none"/>
        </w:rPr>
        <w:t>s</w:t>
      </w:r>
      <w:r w:rsidR="001957EA">
        <w:rPr>
          <w:rFonts w:ascii="Arial" w:hAnsi="Arial" w:cs="Arial"/>
          <w:color w:val="000000" w:themeColor="text1"/>
          <w:kern w:val="0"/>
          <w14:ligatures w14:val="none"/>
        </w:rPr>
        <w:t xml:space="preserve"> firmou</w:t>
      </w:r>
      <w:r w:rsidR="00EA5ECC">
        <w:rPr>
          <w:rFonts w:ascii="Arial" w:hAnsi="Arial" w:cs="Arial"/>
          <w:color w:val="000000" w:themeColor="text1"/>
          <w:kern w:val="0"/>
          <w14:ligatures w14:val="none"/>
        </w:rPr>
        <w:t> </w:t>
      </w:r>
      <w:r w:rsidR="00107A93">
        <w:rPr>
          <w:rFonts w:ascii="Arial" w:hAnsi="Arial" w:cs="Arial"/>
          <w:color w:val="000000" w:themeColor="text1"/>
          <w:kern w:val="0"/>
          <w14:ligatures w14:val="none"/>
        </w:rPr>
        <w:t>GEPARD FINANCE</w:t>
      </w:r>
      <w:r w:rsidR="00EA5ECC">
        <w:rPr>
          <w:rFonts w:ascii="Arial" w:hAnsi="Arial" w:cs="Arial"/>
          <w:color w:val="000000" w:themeColor="text1"/>
          <w:kern w:val="0"/>
          <w14:ligatures w14:val="none"/>
        </w:rPr>
        <w:t>, kte</w:t>
      </w:r>
      <w:r w:rsidR="001957EA">
        <w:rPr>
          <w:rFonts w:ascii="Arial" w:hAnsi="Arial" w:cs="Arial"/>
          <w:color w:val="000000" w:themeColor="text1"/>
          <w:kern w:val="0"/>
          <w14:ligatures w14:val="none"/>
        </w:rPr>
        <w:t xml:space="preserve">rá jim </w:t>
      </w:r>
      <w:r w:rsidR="00EA5ECC">
        <w:rPr>
          <w:rFonts w:ascii="Arial" w:hAnsi="Arial" w:cs="Arial"/>
          <w:color w:val="000000" w:themeColor="text1"/>
          <w:kern w:val="0"/>
          <w14:ligatures w14:val="none"/>
        </w:rPr>
        <w:t xml:space="preserve">obstarání financí usnadní. </w:t>
      </w:r>
    </w:p>
    <w:p w14:paraId="13D0EB81" w14:textId="113470C2" w:rsidR="00DA0650" w:rsidRDefault="00DA0650" w:rsidP="00EA5ECC">
      <w:pPr>
        <w:autoSpaceDE w:val="0"/>
        <w:autoSpaceDN w:val="0"/>
        <w:adjustRightInd w:val="0"/>
        <w:spacing w:after="0" w:line="240" w:lineRule="auto"/>
        <w:jc w:val="both"/>
        <w:rPr>
          <w:rFonts w:ascii="Arial" w:hAnsi="Arial" w:cs="Arial"/>
          <w:color w:val="000000" w:themeColor="text1"/>
          <w:kern w:val="0"/>
          <w14:ligatures w14:val="none"/>
        </w:rPr>
      </w:pPr>
      <w:r w:rsidRPr="00095630">
        <w:rPr>
          <w:rFonts w:ascii="Arial" w:hAnsi="Arial" w:cs="Arial"/>
          <w:color w:val="000000" w:themeColor="text1"/>
          <w:kern w:val="0"/>
          <w14:ligatures w14:val="none"/>
        </w:rPr>
        <w:br/>
      </w:r>
      <w:r w:rsidRPr="00F216A5">
        <w:rPr>
          <w:rFonts w:ascii="Arial" w:hAnsi="Arial" w:cs="Arial"/>
          <w:i/>
          <w:iCs/>
          <w:color w:val="000000" w:themeColor="text1"/>
          <w:kern w:val="0"/>
          <w14:ligatures w14:val="none"/>
        </w:rPr>
        <w:t xml:space="preserve">„Navázání nové spolupráce s </w:t>
      </w:r>
      <w:r w:rsidR="00107A93" w:rsidRPr="00F216A5">
        <w:rPr>
          <w:rFonts w:ascii="Arial" w:hAnsi="Arial" w:cs="Arial"/>
          <w:i/>
          <w:iCs/>
          <w:color w:val="000000" w:themeColor="text1"/>
          <w:kern w:val="0"/>
          <w14:ligatures w14:val="none"/>
        </w:rPr>
        <w:t xml:space="preserve">GEPARD FINANCE </w:t>
      </w:r>
      <w:r w:rsidRPr="00F216A5">
        <w:rPr>
          <w:rFonts w:ascii="Arial" w:hAnsi="Arial" w:cs="Arial"/>
          <w:i/>
          <w:iCs/>
          <w:color w:val="000000" w:themeColor="text1"/>
          <w:kern w:val="0"/>
          <w14:ligatures w14:val="none"/>
        </w:rPr>
        <w:t>je logickým vyústěním naší dosavadní kooperace s finančním sektorem. Těší nás, že jsme i v oblasti finančního poradenství našli silného a spolehlivého partnera, který dokáže komplexně obsloužit naše spektrum klientů,“</w:t>
      </w:r>
      <w:r w:rsidRPr="00095630">
        <w:rPr>
          <w:rFonts w:ascii="Arial" w:hAnsi="Arial" w:cs="Arial"/>
          <w:color w:val="000000" w:themeColor="text1"/>
          <w:kern w:val="0"/>
          <w14:ligatures w14:val="none"/>
        </w:rPr>
        <w:t xml:space="preserve"> </w:t>
      </w:r>
      <w:r w:rsidR="00EA5ECC">
        <w:rPr>
          <w:rFonts w:ascii="Arial" w:hAnsi="Arial" w:cs="Arial"/>
          <w:color w:val="000000" w:themeColor="text1"/>
          <w:kern w:val="0"/>
          <w14:ligatures w14:val="none"/>
        </w:rPr>
        <w:t>říká</w:t>
      </w:r>
      <w:r w:rsidRPr="00095630">
        <w:rPr>
          <w:rFonts w:ascii="Arial" w:hAnsi="Arial" w:cs="Arial"/>
          <w:color w:val="000000" w:themeColor="text1"/>
          <w:kern w:val="0"/>
          <w14:ligatures w14:val="none"/>
        </w:rPr>
        <w:t xml:space="preserve"> Adam Navrátil</w:t>
      </w:r>
      <w:r w:rsidR="00D21383" w:rsidRPr="00095630">
        <w:rPr>
          <w:rFonts w:ascii="Arial" w:hAnsi="Arial" w:cs="Arial"/>
          <w:color w:val="000000" w:themeColor="text1"/>
          <w:kern w:val="0"/>
          <w14:ligatures w14:val="none"/>
        </w:rPr>
        <w:t xml:space="preserve">, </w:t>
      </w:r>
      <w:r w:rsidR="0039182E">
        <w:rPr>
          <w:rFonts w:ascii="Arial" w:hAnsi="Arial" w:cs="Arial"/>
          <w:color w:val="000000" w:themeColor="text1"/>
          <w:kern w:val="0"/>
          <w14:ligatures w14:val="none"/>
        </w:rPr>
        <w:t xml:space="preserve">člen představenstva </w:t>
      </w:r>
      <w:r w:rsidR="00D21383" w:rsidRPr="00095630">
        <w:rPr>
          <w:rFonts w:ascii="Arial" w:hAnsi="Arial" w:cs="Arial"/>
          <w:color w:val="000000" w:themeColor="text1"/>
          <w:kern w:val="0"/>
          <w14:ligatures w14:val="none"/>
        </w:rPr>
        <w:t>skupiny SolidSun.</w:t>
      </w:r>
    </w:p>
    <w:p w14:paraId="43190733" w14:textId="77777777" w:rsidR="00727B79" w:rsidRDefault="00727B79" w:rsidP="00EA5ECC">
      <w:pPr>
        <w:autoSpaceDE w:val="0"/>
        <w:autoSpaceDN w:val="0"/>
        <w:adjustRightInd w:val="0"/>
        <w:spacing w:after="0" w:line="240" w:lineRule="auto"/>
        <w:jc w:val="both"/>
        <w:rPr>
          <w:rFonts w:ascii="Arial" w:hAnsi="Arial" w:cs="Arial"/>
          <w:color w:val="000000" w:themeColor="text1"/>
          <w:kern w:val="0"/>
          <w14:ligatures w14:val="none"/>
        </w:rPr>
      </w:pPr>
    </w:p>
    <w:p w14:paraId="37B23967" w14:textId="3B633AD9" w:rsidR="000E0D28" w:rsidRPr="00B40A20" w:rsidRDefault="00B40A20" w:rsidP="00EA5ECC">
      <w:pPr>
        <w:jc w:val="both"/>
        <w:rPr>
          <w:rFonts w:ascii="Arial" w:hAnsi="Arial" w:cs="Arial"/>
          <w:i/>
          <w:iCs/>
          <w:color w:val="000000" w:themeColor="text1"/>
          <w:kern w:val="0"/>
          <w14:ligatures w14:val="none"/>
        </w:rPr>
      </w:pPr>
      <w:r w:rsidRPr="00B40A20">
        <w:rPr>
          <w:rFonts w:ascii="Arial" w:hAnsi="Arial" w:cs="Arial"/>
          <w:i/>
          <w:iCs/>
          <w:color w:val="000000" w:themeColor="text1"/>
          <w:kern w:val="0"/>
          <w14:ligatures w14:val="none"/>
        </w:rPr>
        <w:t>„</w:t>
      </w:r>
      <w:r w:rsidR="00B858DD">
        <w:rPr>
          <w:rFonts w:ascii="Arial" w:hAnsi="Arial" w:cs="Arial"/>
          <w:i/>
          <w:iCs/>
          <w:color w:val="000000" w:themeColor="text1"/>
          <w:kern w:val="0"/>
          <w14:ligatures w14:val="none"/>
        </w:rPr>
        <w:t>N</w:t>
      </w:r>
      <w:r w:rsidRPr="00B40A20">
        <w:rPr>
          <w:rFonts w:ascii="Arial" w:hAnsi="Arial" w:cs="Arial"/>
          <w:i/>
          <w:iCs/>
          <w:color w:val="000000" w:themeColor="text1"/>
          <w:kern w:val="0"/>
          <w14:ligatures w14:val="none"/>
        </w:rPr>
        <w:t xml:space="preserve">a spolupráci se </w:t>
      </w:r>
      <w:r w:rsidR="00B858DD">
        <w:rPr>
          <w:rFonts w:ascii="Arial" w:hAnsi="Arial" w:cs="Arial"/>
          <w:i/>
          <w:iCs/>
          <w:color w:val="000000" w:themeColor="text1"/>
          <w:kern w:val="0"/>
          <w14:ligatures w14:val="none"/>
        </w:rPr>
        <w:t xml:space="preserve">skupinou SolidSun oceňujeme </w:t>
      </w:r>
      <w:r w:rsidRPr="00B40A20">
        <w:rPr>
          <w:rFonts w:ascii="Arial" w:hAnsi="Arial" w:cs="Arial"/>
          <w:i/>
          <w:iCs/>
          <w:color w:val="000000" w:themeColor="text1"/>
          <w:kern w:val="0"/>
          <w14:ligatures w14:val="none"/>
        </w:rPr>
        <w:t>především stabilitu této společnosti</w:t>
      </w:r>
      <w:r w:rsidR="001957EA">
        <w:rPr>
          <w:rFonts w:ascii="Arial" w:hAnsi="Arial" w:cs="Arial"/>
          <w:i/>
          <w:iCs/>
          <w:color w:val="000000" w:themeColor="text1"/>
          <w:kern w:val="0"/>
          <w14:ligatures w14:val="none"/>
        </w:rPr>
        <w:t>,</w:t>
      </w:r>
      <w:r w:rsidRPr="00B40A20">
        <w:rPr>
          <w:rFonts w:ascii="Arial" w:hAnsi="Arial" w:cs="Arial"/>
          <w:i/>
          <w:iCs/>
          <w:color w:val="000000" w:themeColor="text1"/>
          <w:kern w:val="0"/>
          <w14:ligatures w14:val="none"/>
        </w:rPr>
        <w:t xml:space="preserve"> založené </w:t>
      </w:r>
      <w:r w:rsidR="001957EA" w:rsidRPr="00B40A20">
        <w:rPr>
          <w:rFonts w:ascii="Arial" w:hAnsi="Arial" w:cs="Arial"/>
          <w:i/>
          <w:iCs/>
          <w:color w:val="000000" w:themeColor="text1"/>
          <w:kern w:val="0"/>
          <w14:ligatures w14:val="none"/>
        </w:rPr>
        <w:t>v</w:t>
      </w:r>
      <w:r w:rsidR="001957EA">
        <w:rPr>
          <w:rFonts w:ascii="Arial" w:hAnsi="Arial" w:cs="Arial"/>
          <w:i/>
          <w:iCs/>
          <w:color w:val="000000" w:themeColor="text1"/>
          <w:kern w:val="0"/>
          <w14:ligatures w14:val="none"/>
        </w:rPr>
        <w:t> </w:t>
      </w:r>
      <w:r w:rsidRPr="00B40A20">
        <w:rPr>
          <w:rFonts w:ascii="Arial" w:hAnsi="Arial" w:cs="Arial"/>
          <w:i/>
          <w:iCs/>
          <w:color w:val="000000" w:themeColor="text1"/>
          <w:kern w:val="0"/>
          <w14:ligatures w14:val="none"/>
        </w:rPr>
        <w:t>roce 2013</w:t>
      </w:r>
      <w:r w:rsidR="001957EA">
        <w:rPr>
          <w:rFonts w:ascii="Arial" w:hAnsi="Arial" w:cs="Arial"/>
          <w:i/>
          <w:iCs/>
          <w:color w:val="000000" w:themeColor="text1"/>
          <w:kern w:val="0"/>
          <w14:ligatures w14:val="none"/>
        </w:rPr>
        <w:t>,</w:t>
      </w:r>
      <w:r w:rsidRPr="00B40A20">
        <w:rPr>
          <w:rFonts w:ascii="Arial" w:hAnsi="Arial" w:cs="Arial"/>
          <w:i/>
          <w:iCs/>
          <w:color w:val="000000" w:themeColor="text1"/>
          <w:kern w:val="0"/>
          <w14:ligatures w14:val="none"/>
        </w:rPr>
        <w:t xml:space="preserve"> a její inovativní a prozákaznický přístup, který se naplno projevuje v</w:t>
      </w:r>
      <w:r w:rsidR="001957EA">
        <w:rPr>
          <w:rFonts w:ascii="Arial" w:hAnsi="Arial" w:cs="Arial"/>
          <w:i/>
          <w:iCs/>
          <w:color w:val="000000" w:themeColor="text1"/>
          <w:kern w:val="0"/>
          <w14:ligatures w14:val="none"/>
        </w:rPr>
        <w:t xml:space="preserve"> jejích </w:t>
      </w:r>
      <w:r w:rsidRPr="00B40A20">
        <w:rPr>
          <w:rFonts w:ascii="Arial" w:hAnsi="Arial" w:cs="Arial"/>
          <w:i/>
          <w:iCs/>
          <w:color w:val="000000" w:themeColor="text1"/>
          <w:kern w:val="0"/>
          <w14:ligatures w14:val="none"/>
        </w:rPr>
        <w:t>úspěších na trhu</w:t>
      </w:r>
      <w:r>
        <w:rPr>
          <w:rFonts w:ascii="Arial" w:hAnsi="Arial" w:cs="Arial"/>
          <w:i/>
          <w:iCs/>
          <w:color w:val="000000" w:themeColor="text1"/>
          <w:kern w:val="0"/>
          <w14:ligatures w14:val="none"/>
        </w:rPr>
        <w:t>,</w:t>
      </w:r>
      <w:r w:rsidRPr="00B40A20">
        <w:rPr>
          <w:rFonts w:ascii="Arial" w:hAnsi="Arial" w:cs="Arial"/>
          <w:i/>
          <w:iCs/>
          <w:color w:val="000000" w:themeColor="text1"/>
          <w:kern w:val="0"/>
          <w14:ligatures w14:val="none"/>
        </w:rPr>
        <w:t>“</w:t>
      </w:r>
      <w:r>
        <w:rPr>
          <w:rFonts w:ascii="Arial" w:hAnsi="Arial" w:cs="Arial"/>
          <w:i/>
          <w:iCs/>
          <w:color w:val="000000" w:themeColor="text1"/>
          <w:kern w:val="0"/>
          <w14:ligatures w14:val="none"/>
        </w:rPr>
        <w:t xml:space="preserve"> </w:t>
      </w:r>
      <w:r>
        <w:rPr>
          <w:rFonts w:ascii="Arial" w:hAnsi="Arial" w:cs="Arial"/>
          <w:color w:val="000000" w:themeColor="text1"/>
          <w:kern w:val="0"/>
          <w14:ligatures w14:val="none"/>
        </w:rPr>
        <w:t>doplňuje Ing</w:t>
      </w:r>
      <w:r w:rsidRPr="00B40A20">
        <w:rPr>
          <w:rFonts w:ascii="Arial" w:hAnsi="Arial" w:cs="Arial"/>
          <w:color w:val="000000" w:themeColor="text1"/>
          <w:kern w:val="0"/>
          <w14:ligatures w14:val="none"/>
        </w:rPr>
        <w:t xml:space="preserve">. Jiří </w:t>
      </w:r>
      <w:proofErr w:type="spellStart"/>
      <w:r w:rsidRPr="00B40A20">
        <w:rPr>
          <w:rFonts w:ascii="Arial" w:hAnsi="Arial" w:cs="Arial"/>
          <w:color w:val="000000" w:themeColor="text1"/>
          <w:kern w:val="0"/>
          <w14:ligatures w14:val="none"/>
        </w:rPr>
        <w:t>Pathy</w:t>
      </w:r>
      <w:proofErr w:type="spellEnd"/>
      <w:r w:rsidRPr="00B40A20">
        <w:rPr>
          <w:rFonts w:ascii="Arial" w:hAnsi="Arial" w:cs="Arial"/>
          <w:color w:val="000000" w:themeColor="text1"/>
          <w:kern w:val="0"/>
          <w14:ligatures w14:val="none"/>
        </w:rPr>
        <w:t>, generální ředitel GEPARD FINANCE</w:t>
      </w:r>
      <w:r w:rsidR="001957EA">
        <w:rPr>
          <w:rFonts w:ascii="Arial" w:hAnsi="Arial" w:cs="Arial"/>
          <w:color w:val="000000" w:themeColor="text1"/>
          <w:kern w:val="0"/>
          <w14:ligatures w14:val="none"/>
        </w:rPr>
        <w:t>,</w:t>
      </w:r>
      <w:r w:rsidRPr="00B40A20">
        <w:rPr>
          <w:rFonts w:ascii="Arial" w:hAnsi="Arial" w:cs="Arial"/>
          <w:color w:val="000000" w:themeColor="text1"/>
          <w:kern w:val="0"/>
          <w14:ligatures w14:val="none"/>
        </w:rPr>
        <w:t xml:space="preserve"> a.s.</w:t>
      </w:r>
    </w:p>
    <w:p w14:paraId="18B2BF28" w14:textId="77777777" w:rsidR="00B858DD" w:rsidRDefault="00B858DD" w:rsidP="00EA5ECC">
      <w:pPr>
        <w:jc w:val="both"/>
        <w:rPr>
          <w:rFonts w:ascii="Calibri" w:hAnsi="Calibri" w:cs="Calibri"/>
          <w:color w:val="000000"/>
          <w:kern w:val="0"/>
          <w:sz w:val="24"/>
          <w:szCs w:val="24"/>
        </w:rPr>
      </w:pPr>
    </w:p>
    <w:p w14:paraId="4F9C98A9" w14:textId="5167DDBF" w:rsidR="00D21383" w:rsidRPr="00E03E24" w:rsidRDefault="00D21383" w:rsidP="00EA5ECC">
      <w:pPr>
        <w:jc w:val="both"/>
        <w:rPr>
          <w:rFonts w:ascii="Arial" w:hAnsi="Arial" w:cs="Arial"/>
          <w:b/>
          <w:bCs/>
        </w:rPr>
      </w:pPr>
      <w:r w:rsidRPr="00E03E24">
        <w:rPr>
          <w:rFonts w:ascii="Arial" w:hAnsi="Arial" w:cs="Arial"/>
          <w:b/>
          <w:bCs/>
        </w:rPr>
        <w:t>O skupině SolidSun</w:t>
      </w:r>
    </w:p>
    <w:p w14:paraId="780989C4" w14:textId="725C23AD" w:rsidR="00727B79" w:rsidRPr="00B40A20" w:rsidRDefault="00D21383" w:rsidP="009E63F6">
      <w:pPr>
        <w:jc w:val="both"/>
        <w:rPr>
          <w:rFonts w:ascii="Arial" w:hAnsi="Arial" w:cs="Arial"/>
        </w:rPr>
      </w:pPr>
      <w:r w:rsidRPr="00B40A20">
        <w:rPr>
          <w:rFonts w:ascii="Arial" w:hAnsi="Arial" w:cs="Arial"/>
        </w:rPr>
        <w:t xml:space="preserve">Skupina SolidSun se zabývá instalací fotovoltaických elektráren od roku 2013. Svým zákazníkům poskytuje komplexní řešení jak pro domácnosti, tak pro firmy. Pro firemní klientelu instaluje fotovoltaiku na střechy skladů, výrobních hal či pozemky. V rámci EU pak realizuje fotovoltaické parky. Za dobu své existence úspěšně realizovala více než 8 000 tisíc projektů v rezidenčním </w:t>
      </w:r>
      <w:r w:rsidR="00BA6CCB" w:rsidRPr="00B40A20">
        <w:rPr>
          <w:rFonts w:ascii="Arial" w:hAnsi="Arial" w:cs="Arial"/>
        </w:rPr>
        <w:t>i</w:t>
      </w:r>
      <w:r w:rsidR="00BA6CCB">
        <w:rPr>
          <w:rFonts w:ascii="Arial" w:hAnsi="Arial" w:cs="Arial"/>
        </w:rPr>
        <w:t> </w:t>
      </w:r>
      <w:r w:rsidRPr="00B40A20">
        <w:rPr>
          <w:rFonts w:ascii="Arial" w:hAnsi="Arial" w:cs="Arial"/>
        </w:rPr>
        <w:t xml:space="preserve">komerčním sektoru. Rok 2022 byl pro skupinu SolidSun rekordní – úspěšně nainstalovala více než 3 000 instalací fotovoltaických elektráren. Více na </w:t>
      </w:r>
      <w:hyperlink r:id="rId9" w:history="1">
        <w:r w:rsidRPr="00B40A20">
          <w:rPr>
            <w:rStyle w:val="Hypertextovodkaz"/>
            <w:rFonts w:ascii="Arial" w:hAnsi="Arial" w:cs="Arial"/>
          </w:rPr>
          <w:t>www.solidsun.cz</w:t>
        </w:r>
      </w:hyperlink>
      <w:r w:rsidRPr="00B40A20">
        <w:rPr>
          <w:rFonts w:ascii="Arial" w:hAnsi="Arial" w:cs="Arial"/>
        </w:rPr>
        <w:t xml:space="preserve">. </w:t>
      </w:r>
    </w:p>
    <w:p w14:paraId="56CF33CF" w14:textId="77777777" w:rsidR="00107A93" w:rsidRDefault="00107A93" w:rsidP="00727B79">
      <w:pPr>
        <w:jc w:val="both"/>
        <w:rPr>
          <w:rFonts w:ascii="Arial" w:hAnsi="Arial" w:cs="Arial"/>
          <w:b/>
          <w:bCs/>
        </w:rPr>
      </w:pPr>
    </w:p>
    <w:p w14:paraId="0D7956B4" w14:textId="1F7406B4" w:rsidR="00727B79" w:rsidRPr="00E03E24" w:rsidRDefault="00727B79" w:rsidP="00727B79">
      <w:pPr>
        <w:jc w:val="both"/>
        <w:rPr>
          <w:rFonts w:ascii="Arial" w:hAnsi="Arial" w:cs="Arial"/>
          <w:b/>
          <w:bCs/>
        </w:rPr>
      </w:pPr>
      <w:r w:rsidRPr="00E03E24">
        <w:rPr>
          <w:rFonts w:ascii="Arial" w:hAnsi="Arial" w:cs="Arial"/>
          <w:b/>
          <w:bCs/>
        </w:rPr>
        <w:t xml:space="preserve">O </w:t>
      </w:r>
      <w:r w:rsidR="00107A93">
        <w:rPr>
          <w:rFonts w:ascii="Arial" w:hAnsi="Arial" w:cs="Arial"/>
          <w:b/>
          <w:bCs/>
        </w:rPr>
        <w:t>GEPARD FINANCE</w:t>
      </w:r>
    </w:p>
    <w:p w14:paraId="200764FD" w14:textId="3BC9E38E" w:rsidR="001E0E88" w:rsidRPr="009E63F6" w:rsidRDefault="001E0E88" w:rsidP="009E63F6">
      <w:pPr>
        <w:shd w:val="clear" w:color="auto" w:fill="FFFFFF"/>
        <w:spacing w:before="150" w:after="150" w:line="240" w:lineRule="auto"/>
        <w:jc w:val="both"/>
        <w:rPr>
          <w:rFonts w:ascii="Arial" w:eastAsia="Times New Roman" w:hAnsi="Arial" w:cs="Arial"/>
          <w:kern w:val="0"/>
        </w:rPr>
      </w:pPr>
      <w:r w:rsidRPr="009E63F6">
        <w:rPr>
          <w:rFonts w:ascii="Arial" w:eastAsia="Times New Roman" w:hAnsi="Arial" w:cs="Arial"/>
          <w:color w:val="000000"/>
          <w:kern w:val="0"/>
        </w:rPr>
        <w:t>GEPARD FINANCE je největší hypoteční specialista na trhu České republiky. Specializuje se na poradenství v oblasti hypotečních úvěrů, úvěrů ze stavebního spoření, spotřebitelských úvěrů a ostatních finančních produktů s úvěry spojenými včetně pojištění.</w:t>
      </w:r>
    </w:p>
    <w:p w14:paraId="56B9EEEA" w14:textId="1A74CD1B" w:rsidR="001E0E88" w:rsidRPr="009E63F6" w:rsidRDefault="001E0E88" w:rsidP="009E63F6">
      <w:pPr>
        <w:shd w:val="clear" w:color="auto" w:fill="FFFFFF"/>
        <w:spacing w:before="150" w:after="150" w:line="240" w:lineRule="auto"/>
        <w:jc w:val="both"/>
        <w:rPr>
          <w:rFonts w:ascii="Arial" w:eastAsia="Times New Roman" w:hAnsi="Arial" w:cs="Arial"/>
          <w:kern w:val="0"/>
        </w:rPr>
      </w:pPr>
      <w:r w:rsidRPr="009E63F6">
        <w:rPr>
          <w:rFonts w:ascii="Arial" w:eastAsia="Times New Roman" w:hAnsi="Arial" w:cs="Arial"/>
          <w:color w:val="000000"/>
          <w:kern w:val="0"/>
        </w:rPr>
        <w:lastRenderedPageBreak/>
        <w:t xml:space="preserve">V současné době disponuje franšízová síť GEPARD FINANCE téměř sto obchodními místy po celé České </w:t>
      </w:r>
      <w:r w:rsidR="009E63F6" w:rsidRPr="009E63F6">
        <w:rPr>
          <w:rFonts w:ascii="Arial" w:eastAsia="Times New Roman" w:hAnsi="Arial" w:cs="Arial"/>
          <w:color w:val="000000"/>
          <w:kern w:val="0"/>
        </w:rPr>
        <w:t>republice,</w:t>
      </w:r>
      <w:r w:rsidRPr="009E63F6">
        <w:rPr>
          <w:rFonts w:ascii="Arial" w:eastAsia="Times New Roman" w:hAnsi="Arial" w:cs="Arial"/>
          <w:color w:val="000000"/>
          <w:kern w:val="0"/>
        </w:rPr>
        <w:t xml:space="preserve"> v nichž vás obslouží více jak 350 vysoce profesionální hypotečních makléřů.</w:t>
      </w:r>
    </w:p>
    <w:p w14:paraId="360F58E8" w14:textId="4981DC4F" w:rsidR="001E0E88" w:rsidRPr="009E63F6" w:rsidRDefault="001E0E88" w:rsidP="009E63F6">
      <w:pPr>
        <w:shd w:val="clear" w:color="auto" w:fill="FFFFFF"/>
        <w:spacing w:before="150" w:after="150" w:line="240" w:lineRule="auto"/>
        <w:jc w:val="both"/>
        <w:rPr>
          <w:rFonts w:ascii="Calibri" w:eastAsia="Times New Roman" w:hAnsi="Calibri" w:cs="Calibri"/>
          <w:kern w:val="0"/>
        </w:rPr>
      </w:pPr>
      <w:r w:rsidRPr="009E63F6">
        <w:rPr>
          <w:rFonts w:ascii="Arial" w:eastAsia="Times New Roman" w:hAnsi="Arial" w:cs="Arial"/>
          <w:color w:val="000000"/>
          <w:kern w:val="0"/>
        </w:rPr>
        <w:t>GEPARD FINANCE je na trhu od roku 2002 a za více jak 20 let obsloužil téměř 90.000 spokojených klientů.</w:t>
      </w:r>
    </w:p>
    <w:p w14:paraId="59FB019A" w14:textId="77777777" w:rsidR="00727B79" w:rsidRDefault="00727B79" w:rsidP="00EA5ECC">
      <w:pPr>
        <w:jc w:val="both"/>
        <w:rPr>
          <w:rFonts w:ascii="Arial" w:hAnsi="Arial" w:cs="Arial"/>
          <w:sz w:val="20"/>
          <w:szCs w:val="20"/>
        </w:rPr>
      </w:pPr>
    </w:p>
    <w:p w14:paraId="0792B5A8" w14:textId="2909DDC1" w:rsidR="00DA0650" w:rsidRDefault="00DA0650" w:rsidP="00DA0650">
      <w:pPr>
        <w:autoSpaceDE w:val="0"/>
        <w:autoSpaceDN w:val="0"/>
        <w:adjustRightInd w:val="0"/>
        <w:spacing w:after="0" w:line="240" w:lineRule="auto"/>
        <w:rPr>
          <w:rFonts w:ascii="Calibri" w:hAnsi="Calibri" w:cs="Calibri"/>
          <w:color w:val="000000"/>
          <w:kern w:val="0"/>
          <w:sz w:val="24"/>
          <w:szCs w:val="24"/>
        </w:rPr>
      </w:pPr>
    </w:p>
    <w:p w14:paraId="10080B37" w14:textId="77777777" w:rsidR="00D21383" w:rsidRPr="00E03E24" w:rsidRDefault="00D21383" w:rsidP="00D21383">
      <w:pPr>
        <w:jc w:val="both"/>
        <w:rPr>
          <w:rFonts w:ascii="Arial" w:hAnsi="Arial" w:cs="Arial"/>
        </w:rPr>
      </w:pPr>
      <w:r w:rsidRPr="00E03E24">
        <w:rPr>
          <w:rFonts w:ascii="Arial" w:hAnsi="Arial" w:cs="Arial"/>
          <w:b/>
          <w:bCs/>
        </w:rPr>
        <w:t>Kontakt pro média</w:t>
      </w:r>
    </w:p>
    <w:p w14:paraId="411BBBB8" w14:textId="77777777" w:rsidR="00727B79" w:rsidRPr="005130B0" w:rsidRDefault="00727B79" w:rsidP="00727B79">
      <w:pPr>
        <w:spacing w:after="0"/>
        <w:jc w:val="both"/>
        <w:rPr>
          <w:rFonts w:ascii="Arial" w:hAnsi="Arial" w:cs="Arial"/>
        </w:rPr>
      </w:pPr>
      <w:r w:rsidRPr="005130B0">
        <w:rPr>
          <w:rFonts w:ascii="Arial" w:hAnsi="Arial" w:cs="Arial"/>
        </w:rPr>
        <w:t>Kristýna Dolejšová</w:t>
      </w:r>
    </w:p>
    <w:p w14:paraId="5FFD4727" w14:textId="77777777" w:rsidR="00727B79" w:rsidRPr="005130B0" w:rsidRDefault="00727B79" w:rsidP="00727B79">
      <w:pPr>
        <w:spacing w:after="0"/>
        <w:jc w:val="both"/>
        <w:rPr>
          <w:rFonts w:ascii="Arial" w:hAnsi="Arial" w:cs="Arial"/>
        </w:rPr>
      </w:pPr>
      <w:proofErr w:type="spellStart"/>
      <w:r w:rsidRPr="005130B0">
        <w:rPr>
          <w:rFonts w:ascii="Arial" w:hAnsi="Arial" w:cs="Arial"/>
        </w:rPr>
        <w:t>Account</w:t>
      </w:r>
      <w:proofErr w:type="spellEnd"/>
      <w:r w:rsidRPr="005130B0">
        <w:rPr>
          <w:rFonts w:ascii="Arial" w:hAnsi="Arial" w:cs="Arial"/>
        </w:rPr>
        <w:t xml:space="preserve"> Manager</w:t>
      </w:r>
    </w:p>
    <w:p w14:paraId="129F7DAF" w14:textId="77777777" w:rsidR="00727B79" w:rsidRPr="005130B0" w:rsidRDefault="00727B79" w:rsidP="00727B79">
      <w:pPr>
        <w:spacing w:after="0"/>
        <w:jc w:val="both"/>
        <w:rPr>
          <w:rFonts w:ascii="Arial" w:hAnsi="Arial" w:cs="Arial"/>
        </w:rPr>
      </w:pPr>
      <w:r w:rsidRPr="005130B0">
        <w:rPr>
          <w:rFonts w:ascii="Arial" w:hAnsi="Arial" w:cs="Arial"/>
        </w:rPr>
        <w:t>Stance Communications, s.r.o.</w:t>
      </w:r>
    </w:p>
    <w:p w14:paraId="0BA5663D" w14:textId="77777777" w:rsidR="00727B79" w:rsidRPr="005130B0" w:rsidRDefault="00727B79" w:rsidP="00727B79">
      <w:pPr>
        <w:spacing w:after="0"/>
        <w:jc w:val="both"/>
        <w:rPr>
          <w:rFonts w:ascii="Arial" w:hAnsi="Arial" w:cs="Arial"/>
        </w:rPr>
      </w:pPr>
      <w:r w:rsidRPr="005130B0">
        <w:rPr>
          <w:rFonts w:ascii="Arial" w:hAnsi="Arial" w:cs="Arial"/>
        </w:rPr>
        <w:t>Tel.: + 420 602 141 313</w:t>
      </w:r>
    </w:p>
    <w:p w14:paraId="634FE675" w14:textId="77777777" w:rsidR="00727B79" w:rsidRPr="005130B0" w:rsidRDefault="00727B79" w:rsidP="00727B79">
      <w:pPr>
        <w:spacing w:after="0"/>
        <w:jc w:val="both"/>
        <w:rPr>
          <w:rFonts w:ascii="Arial" w:hAnsi="Arial" w:cs="Arial"/>
        </w:rPr>
      </w:pPr>
      <w:r w:rsidRPr="005130B0">
        <w:rPr>
          <w:rFonts w:ascii="Arial" w:hAnsi="Arial" w:cs="Arial"/>
        </w:rPr>
        <w:t xml:space="preserve">E-mail: </w:t>
      </w:r>
      <w:hyperlink r:id="rId10" w:history="1">
        <w:r w:rsidRPr="005130B0">
          <w:rPr>
            <w:rStyle w:val="Hypertextovodkaz"/>
            <w:rFonts w:ascii="Arial" w:hAnsi="Arial" w:cs="Arial"/>
          </w:rPr>
          <w:t>kristyna.dolejsova@stance.cz</w:t>
        </w:r>
      </w:hyperlink>
      <w:r w:rsidRPr="005130B0">
        <w:rPr>
          <w:rFonts w:ascii="Arial" w:hAnsi="Arial" w:cs="Arial"/>
        </w:rPr>
        <w:t xml:space="preserve"> </w:t>
      </w:r>
    </w:p>
    <w:p w14:paraId="27687AE2" w14:textId="77777777" w:rsidR="008103E0" w:rsidRPr="00DA0650" w:rsidRDefault="008103E0" w:rsidP="00DA0650"/>
    <w:sectPr w:rsidR="008103E0" w:rsidRPr="00DA0650" w:rsidSect="000E0D28">
      <w:headerReference w:type="default" r:id="rId11"/>
      <w:pgSz w:w="12240" w:h="15840"/>
      <w:pgMar w:top="1417" w:right="1417" w:bottom="1417" w:left="1417" w:header="2551"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C8022" w14:textId="77777777" w:rsidR="00667DB4" w:rsidRDefault="00667DB4" w:rsidP="00684F89">
      <w:pPr>
        <w:spacing w:after="0" w:line="240" w:lineRule="auto"/>
      </w:pPr>
      <w:r>
        <w:separator/>
      </w:r>
    </w:p>
  </w:endnote>
  <w:endnote w:type="continuationSeparator" w:id="0">
    <w:p w14:paraId="753D8D18" w14:textId="77777777" w:rsidR="00667DB4" w:rsidRDefault="00667DB4" w:rsidP="00684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5CD81" w14:textId="77777777" w:rsidR="00667DB4" w:rsidRDefault="00667DB4" w:rsidP="00684F89">
      <w:pPr>
        <w:spacing w:after="0" w:line="240" w:lineRule="auto"/>
      </w:pPr>
      <w:r>
        <w:separator/>
      </w:r>
    </w:p>
  </w:footnote>
  <w:footnote w:type="continuationSeparator" w:id="0">
    <w:p w14:paraId="01FCE2ED" w14:textId="77777777" w:rsidR="00667DB4" w:rsidRDefault="00667DB4" w:rsidP="00684F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F451B" w14:textId="48635CFB" w:rsidR="000E0D28" w:rsidRDefault="00727B79" w:rsidP="000E0D28">
    <w:pPr>
      <w:pStyle w:val="Zhlav"/>
      <w:jc w:val="both"/>
      <w:rPr>
        <w:noProof/>
      </w:rPr>
    </w:pPr>
    <w:r>
      <w:rPr>
        <w:noProof/>
        <w:sz w:val="28"/>
        <w:szCs w:val="24"/>
      </w:rPr>
      <w:drawing>
        <wp:anchor distT="0" distB="0" distL="114300" distR="114300" simplePos="0" relativeHeight="251661312" behindDoc="1" locked="0" layoutInCell="1" allowOverlap="1" wp14:anchorId="021C7ADA" wp14:editId="7835E7AC">
          <wp:simplePos x="0" y="0"/>
          <wp:positionH relativeFrom="margin">
            <wp:posOffset>3434171</wp:posOffset>
          </wp:positionH>
          <wp:positionV relativeFrom="paragraph">
            <wp:posOffset>-998583</wp:posOffset>
          </wp:positionV>
          <wp:extent cx="1904365" cy="447040"/>
          <wp:effectExtent l="0" t="0" r="635" b="0"/>
          <wp:wrapTight wrapText="bothSides">
            <wp:wrapPolygon edited="0">
              <wp:start x="0" y="0"/>
              <wp:lineTo x="0" y="3682"/>
              <wp:lineTo x="432" y="14727"/>
              <wp:lineTo x="864" y="20250"/>
              <wp:lineTo x="2377" y="20250"/>
              <wp:lineTo x="21391" y="17489"/>
              <wp:lineTo x="21391" y="2761"/>
              <wp:lineTo x="1080"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1">
                    <a:extLst>
                      <a:ext uri="{28A0092B-C50C-407E-A947-70E740481C1C}">
                        <a14:useLocalDpi xmlns:a14="http://schemas.microsoft.com/office/drawing/2010/main" val="0"/>
                      </a:ext>
                    </a:extLst>
                  </a:blip>
                  <a:stretch>
                    <a:fillRect/>
                  </a:stretch>
                </pic:blipFill>
                <pic:spPr>
                  <a:xfrm>
                    <a:off x="0" y="0"/>
                    <a:ext cx="1904365" cy="4470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47CEB687" wp14:editId="6FD10C61">
          <wp:simplePos x="0" y="0"/>
          <wp:positionH relativeFrom="margin">
            <wp:posOffset>5388066</wp:posOffset>
          </wp:positionH>
          <wp:positionV relativeFrom="paragraph">
            <wp:posOffset>-1088118</wp:posOffset>
          </wp:positionV>
          <wp:extent cx="1009650" cy="640080"/>
          <wp:effectExtent l="0" t="0" r="0" b="7620"/>
          <wp:wrapTight wrapText="bothSides">
            <wp:wrapPolygon edited="0">
              <wp:start x="0" y="0"/>
              <wp:lineTo x="0" y="21214"/>
              <wp:lineTo x="21192" y="21214"/>
              <wp:lineTo x="21192" y="0"/>
              <wp:lineTo x="0" y="0"/>
            </wp:wrapPolygon>
          </wp:wrapTight>
          <wp:docPr id="148842532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9650" cy="640080"/>
                  </a:xfrm>
                  <a:prstGeom prst="rect">
                    <a:avLst/>
                  </a:prstGeom>
                  <a:noFill/>
                </pic:spPr>
              </pic:pic>
            </a:graphicData>
          </a:graphic>
        </wp:anchor>
      </w:drawing>
    </w:r>
    <w:r w:rsidR="000E0D28" w:rsidRPr="00017DD4">
      <w:rPr>
        <w:noProof/>
        <w:sz w:val="28"/>
        <w:szCs w:val="24"/>
        <w:lang w:eastAsia="cs-CZ"/>
      </w:rPr>
      <w:drawing>
        <wp:anchor distT="0" distB="0" distL="114300" distR="114300" simplePos="0" relativeHeight="251659264" behindDoc="0" locked="0" layoutInCell="1" allowOverlap="1" wp14:anchorId="6DD66079" wp14:editId="7C2A4BBB">
          <wp:simplePos x="0" y="0"/>
          <wp:positionH relativeFrom="margin">
            <wp:align>left</wp:align>
          </wp:positionH>
          <wp:positionV relativeFrom="paragraph">
            <wp:posOffset>-1059180</wp:posOffset>
          </wp:positionV>
          <wp:extent cx="1452245" cy="505460"/>
          <wp:effectExtent l="0" t="0" r="0" b="8890"/>
          <wp:wrapSquare wrapText="bothSides"/>
          <wp:docPr id="2" name="Obrázek 1" descr="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eg"/>
                  <pic:cNvPicPr/>
                </pic:nvPicPr>
                <pic:blipFill rotWithShape="1">
                  <a:blip r:embed="rId3"/>
                  <a:srcRect t="31619" b="33425"/>
                  <a:stretch/>
                </pic:blipFill>
                <pic:spPr bwMode="auto">
                  <a:xfrm>
                    <a:off x="0" y="0"/>
                    <a:ext cx="1452245" cy="5054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E0D28" w:rsidRPr="00017DD4">
      <w:rPr>
        <w:noProof/>
        <w:sz w:val="28"/>
        <w:szCs w:val="24"/>
      </w:rPr>
      <w:t>TISKOVÁ ZPRÁVA</w:t>
    </w:r>
    <w:r w:rsidR="000E0D28">
      <w:rPr>
        <w:noProof/>
      </w:rPr>
      <w:t xml:space="preserve"> </w:t>
    </w:r>
  </w:p>
  <w:p w14:paraId="1C5B2E4E" w14:textId="185AE917" w:rsidR="00684F89" w:rsidRDefault="00684F89">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650"/>
    <w:rsid w:val="00020C83"/>
    <w:rsid w:val="00095630"/>
    <w:rsid w:val="000E0D28"/>
    <w:rsid w:val="00107A93"/>
    <w:rsid w:val="00114F44"/>
    <w:rsid w:val="001957EA"/>
    <w:rsid w:val="001A7307"/>
    <w:rsid w:val="001E0E88"/>
    <w:rsid w:val="002E67A4"/>
    <w:rsid w:val="00353B01"/>
    <w:rsid w:val="00373878"/>
    <w:rsid w:val="0039182E"/>
    <w:rsid w:val="003E73CB"/>
    <w:rsid w:val="004078D0"/>
    <w:rsid w:val="00412F0D"/>
    <w:rsid w:val="00667DB4"/>
    <w:rsid w:val="00684F89"/>
    <w:rsid w:val="00727B79"/>
    <w:rsid w:val="00775863"/>
    <w:rsid w:val="007F55D2"/>
    <w:rsid w:val="008103E0"/>
    <w:rsid w:val="009E63F6"/>
    <w:rsid w:val="00B40A20"/>
    <w:rsid w:val="00B4341D"/>
    <w:rsid w:val="00B858DD"/>
    <w:rsid w:val="00BA6CCB"/>
    <w:rsid w:val="00D013CF"/>
    <w:rsid w:val="00D21383"/>
    <w:rsid w:val="00DA0650"/>
    <w:rsid w:val="00DD4E8B"/>
    <w:rsid w:val="00E60FFA"/>
    <w:rsid w:val="00EA5ECC"/>
    <w:rsid w:val="00F216A5"/>
    <w:rsid w:val="00F566B3"/>
    <w:rsid w:val="00F960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3FD48"/>
  <w15:chartTrackingRefBased/>
  <w15:docId w15:val="{DCAF06BD-1D08-427A-BAA7-A64A8ED66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84F8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84F89"/>
  </w:style>
  <w:style w:type="paragraph" w:styleId="Zpat">
    <w:name w:val="footer"/>
    <w:basedOn w:val="Normln"/>
    <w:link w:val="ZpatChar"/>
    <w:uiPriority w:val="99"/>
    <w:unhideWhenUsed/>
    <w:rsid w:val="00684F89"/>
    <w:pPr>
      <w:tabs>
        <w:tab w:val="center" w:pos="4536"/>
        <w:tab w:val="right" w:pos="9072"/>
      </w:tabs>
      <w:spacing w:after="0" w:line="240" w:lineRule="auto"/>
    </w:pPr>
  </w:style>
  <w:style w:type="character" w:customStyle="1" w:styleId="ZpatChar">
    <w:name w:val="Zápatí Char"/>
    <w:basedOn w:val="Standardnpsmoodstavce"/>
    <w:link w:val="Zpat"/>
    <w:uiPriority w:val="99"/>
    <w:rsid w:val="00684F89"/>
  </w:style>
  <w:style w:type="character" w:styleId="Hypertextovodkaz">
    <w:name w:val="Hyperlink"/>
    <w:basedOn w:val="Standardnpsmoodstavce"/>
    <w:uiPriority w:val="99"/>
    <w:unhideWhenUsed/>
    <w:rsid w:val="00D21383"/>
    <w:rPr>
      <w:color w:val="0563C1" w:themeColor="hyperlink"/>
      <w:u w:val="single"/>
    </w:rPr>
  </w:style>
  <w:style w:type="character" w:styleId="Nevyeenzmnka">
    <w:name w:val="Unresolved Mention"/>
    <w:basedOn w:val="Standardnpsmoodstavce"/>
    <w:uiPriority w:val="99"/>
    <w:semiHidden/>
    <w:unhideWhenUsed/>
    <w:rsid w:val="00D21383"/>
    <w:rPr>
      <w:color w:val="605E5C"/>
      <w:shd w:val="clear" w:color="auto" w:fill="E1DFDD"/>
    </w:rPr>
  </w:style>
  <w:style w:type="paragraph" w:styleId="Normlnweb">
    <w:name w:val="Normal (Web)"/>
    <w:basedOn w:val="Normln"/>
    <w:uiPriority w:val="99"/>
    <w:semiHidden/>
    <w:unhideWhenUsed/>
    <w:rsid w:val="00095630"/>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095630"/>
    <w:rPr>
      <w:b/>
      <w:bCs/>
    </w:rPr>
  </w:style>
  <w:style w:type="character" w:styleId="Odkaznakoment">
    <w:name w:val="annotation reference"/>
    <w:basedOn w:val="Standardnpsmoodstavce"/>
    <w:uiPriority w:val="99"/>
    <w:semiHidden/>
    <w:unhideWhenUsed/>
    <w:rsid w:val="00727B79"/>
    <w:rPr>
      <w:sz w:val="16"/>
      <w:szCs w:val="16"/>
    </w:rPr>
  </w:style>
  <w:style w:type="paragraph" w:styleId="Textkomente">
    <w:name w:val="annotation text"/>
    <w:basedOn w:val="Normln"/>
    <w:link w:val="TextkomenteChar"/>
    <w:uiPriority w:val="99"/>
    <w:unhideWhenUsed/>
    <w:rsid w:val="00727B79"/>
    <w:pPr>
      <w:spacing w:line="240" w:lineRule="auto"/>
    </w:pPr>
    <w:rPr>
      <w:sz w:val="20"/>
      <w:szCs w:val="20"/>
    </w:rPr>
  </w:style>
  <w:style w:type="character" w:customStyle="1" w:styleId="TextkomenteChar">
    <w:name w:val="Text komentáře Char"/>
    <w:basedOn w:val="Standardnpsmoodstavce"/>
    <w:link w:val="Textkomente"/>
    <w:uiPriority w:val="99"/>
    <w:rsid w:val="00727B79"/>
    <w:rPr>
      <w:sz w:val="20"/>
      <w:szCs w:val="20"/>
    </w:rPr>
  </w:style>
  <w:style w:type="paragraph" w:styleId="Pedmtkomente">
    <w:name w:val="annotation subject"/>
    <w:basedOn w:val="Textkomente"/>
    <w:next w:val="Textkomente"/>
    <w:link w:val="PedmtkomenteChar"/>
    <w:uiPriority w:val="99"/>
    <w:semiHidden/>
    <w:unhideWhenUsed/>
    <w:rsid w:val="00727B79"/>
    <w:rPr>
      <w:b/>
      <w:bCs/>
    </w:rPr>
  </w:style>
  <w:style w:type="character" w:customStyle="1" w:styleId="PedmtkomenteChar">
    <w:name w:val="Předmět komentáře Char"/>
    <w:basedOn w:val="TextkomenteChar"/>
    <w:link w:val="Pedmtkomente"/>
    <w:uiPriority w:val="99"/>
    <w:semiHidden/>
    <w:rsid w:val="00727B79"/>
    <w:rPr>
      <w:b/>
      <w:bCs/>
      <w:sz w:val="20"/>
      <w:szCs w:val="20"/>
    </w:rPr>
  </w:style>
  <w:style w:type="paragraph" w:styleId="Revize">
    <w:name w:val="Revision"/>
    <w:hidden/>
    <w:uiPriority w:val="99"/>
    <w:semiHidden/>
    <w:rsid w:val="003E73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057101">
      <w:bodyDiv w:val="1"/>
      <w:marLeft w:val="0"/>
      <w:marRight w:val="0"/>
      <w:marTop w:val="0"/>
      <w:marBottom w:val="0"/>
      <w:divBdr>
        <w:top w:val="none" w:sz="0" w:space="0" w:color="auto"/>
        <w:left w:val="none" w:sz="0" w:space="0" w:color="auto"/>
        <w:bottom w:val="none" w:sz="0" w:space="0" w:color="auto"/>
        <w:right w:val="none" w:sz="0" w:space="0" w:color="auto"/>
      </w:divBdr>
    </w:div>
    <w:div w:id="213367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kristyna.dolejsova@stance.cz" TargetMode="External"/><Relationship Id="rId4" Type="http://schemas.openxmlformats.org/officeDocument/2006/relationships/styles" Target="styles.xml"/><Relationship Id="rId9" Type="http://schemas.openxmlformats.org/officeDocument/2006/relationships/hyperlink" Target="http://www.solidsun.cz"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CDEC15410322C4CBE4D7B9324761AF1" ma:contentTypeVersion="17" ma:contentTypeDescription="Vytvoří nový dokument" ma:contentTypeScope="" ma:versionID="2ea4595141648856e872dd91b75e5722">
  <xsd:schema xmlns:xsd="http://www.w3.org/2001/XMLSchema" xmlns:xs="http://www.w3.org/2001/XMLSchema" xmlns:p="http://schemas.microsoft.com/office/2006/metadata/properties" xmlns:ns2="e6dd2e67-1fe7-494a-8ad9-8d2a9a2d09bb" xmlns:ns3="d7c8b427-c65e-4acc-aef5-9cdf27eab4b3" targetNamespace="http://schemas.microsoft.com/office/2006/metadata/properties" ma:root="true" ma:fieldsID="0c10fbe1feb35fbdd5b0b3d6eec50bb9" ns2:_="" ns3:_="">
    <xsd:import namespace="e6dd2e67-1fe7-494a-8ad9-8d2a9a2d09bb"/>
    <xsd:import namespace="d7c8b427-c65e-4acc-aef5-9cdf27eab4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dd2e67-1fe7-494a-8ad9-8d2a9a2d0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f476f907-694c-45cf-bfdd-14826bb4e7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c8b427-c65e-4acc-aef5-9cdf27eab4b3"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4e95e992-6f9f-4e58-8690-8422553bdee5}" ma:internalName="TaxCatchAll" ma:showField="CatchAllData" ma:web="d7c8b427-c65e-4acc-aef5-9cdf27eab4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7c8b427-c65e-4acc-aef5-9cdf27eab4b3" xsi:nil="true"/>
    <lcf76f155ced4ddcb4097134ff3c332f xmlns="e6dd2e67-1fe7-494a-8ad9-8d2a9a2d09b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DADDC6-3BC7-4DEB-9A42-8861A700C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dd2e67-1fe7-494a-8ad9-8d2a9a2d09bb"/>
    <ds:schemaRef ds:uri="d7c8b427-c65e-4acc-aef5-9cdf27eab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DAAAA9-AF17-40DB-A770-ED5A9AB82924}">
  <ds:schemaRefs>
    <ds:schemaRef ds:uri="http://schemas.microsoft.com/office/2006/metadata/properties"/>
    <ds:schemaRef ds:uri="http://schemas.microsoft.com/office/infopath/2007/PartnerControls"/>
    <ds:schemaRef ds:uri="d7c8b427-c65e-4acc-aef5-9cdf27eab4b3"/>
    <ds:schemaRef ds:uri="e6dd2e67-1fe7-494a-8ad9-8d2a9a2d09bb"/>
  </ds:schemaRefs>
</ds:datastoreItem>
</file>

<file path=customXml/itemProps3.xml><?xml version="1.0" encoding="utf-8"?>
<ds:datastoreItem xmlns:ds="http://schemas.openxmlformats.org/officeDocument/2006/customXml" ds:itemID="{B575E4A0-B9EE-476D-9409-A5FC38E50B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422</Words>
  <Characters>2493</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Kokešová Jana</dc:creator>
  <cp:keywords/>
  <dc:description/>
  <cp:lastModifiedBy>Dolejšová Kristýna</cp:lastModifiedBy>
  <cp:revision>5</cp:revision>
  <dcterms:created xsi:type="dcterms:W3CDTF">2023-09-07T11:51:00Z</dcterms:created>
  <dcterms:modified xsi:type="dcterms:W3CDTF">2023-09-12T07:48:00Z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bfad492c2feead157a6ce09eb878f1808c96d408a19e2e281fc61e2cc0b17c63</vt:lpwstr>
  </property>
  <property fmtid="{D5CDD505-2E9C-101B-9397-08002B2CF9AE}" pid="3" name="ContentTypeId">
    <vt:lpwstr>0x010100DCDEC15410322C4CBE4D7B9324761AF1</vt:lpwstr>
  </property>
  <property fmtid="{D5CDD505-2E9C-101B-9397-08002B2CF9AE}" pid="4" name="MediaServiceImageTags">
    <vt:lpwstr/>
  </property>
</Properties>
</file>