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91C9" w14:textId="2130BAB2" w:rsidR="00A66B28" w:rsidRPr="00A66B28" w:rsidRDefault="00CB378D" w:rsidP="00CB378D">
      <w:pPr>
        <w:jc w:val="both"/>
        <w:rPr>
          <w:rFonts w:ascii="Times New Roman" w:hAnsi="Times New Roman" w:cs="Times New Roman"/>
          <w:sz w:val="54"/>
          <w:szCs w:val="54"/>
        </w:rPr>
      </w:pPr>
      <w:proofErr w:type="spellStart"/>
      <w:r w:rsidRPr="00CB378D">
        <w:rPr>
          <w:rFonts w:ascii="Times New Roman" w:hAnsi="Times New Roman" w:cs="Times New Roman"/>
          <w:sz w:val="54"/>
          <w:szCs w:val="54"/>
        </w:rPr>
        <w:t>FLETshop</w:t>
      </w:r>
      <w:proofErr w:type="spellEnd"/>
      <w:r>
        <w:rPr>
          <w:rFonts w:ascii="Times New Roman" w:hAnsi="Times New Roman" w:cs="Times New Roman"/>
          <w:sz w:val="54"/>
          <w:szCs w:val="54"/>
        </w:rPr>
        <w:t xml:space="preserve">: nová </w:t>
      </w:r>
      <w:proofErr w:type="spellStart"/>
      <w:r w:rsidRPr="00CB378D">
        <w:rPr>
          <w:rFonts w:ascii="Times New Roman" w:hAnsi="Times New Roman" w:cs="Times New Roman"/>
          <w:sz w:val="54"/>
          <w:szCs w:val="54"/>
        </w:rPr>
        <w:t>one</w:t>
      </w:r>
      <w:proofErr w:type="spellEnd"/>
      <w:r w:rsidRPr="00CB378D">
        <w:rPr>
          <w:rFonts w:ascii="Times New Roman" w:hAnsi="Times New Roman" w:cs="Times New Roman"/>
          <w:sz w:val="54"/>
          <w:szCs w:val="54"/>
        </w:rPr>
        <w:t>-stop platforma pro nákup investičních bytů</w:t>
      </w:r>
    </w:p>
    <w:p w14:paraId="2BA78072" w14:textId="7D3CD6C6" w:rsidR="00CB378D" w:rsidRPr="00CB378D" w:rsidRDefault="001A079A" w:rsidP="00CB378D">
      <w:pPr>
        <w:jc w:val="both"/>
        <w:rPr>
          <w:b/>
          <w:bCs/>
        </w:rPr>
      </w:pPr>
      <w:r>
        <w:rPr>
          <w:b/>
          <w:bCs/>
        </w:rPr>
        <w:t>20</w:t>
      </w:r>
      <w:r w:rsidR="00CB378D">
        <w:rPr>
          <w:b/>
          <w:bCs/>
        </w:rPr>
        <w:t xml:space="preserve">. ledna 2026 – </w:t>
      </w:r>
      <w:r w:rsidR="00CB378D" w:rsidRPr="00CB378D">
        <w:rPr>
          <w:b/>
          <w:bCs/>
        </w:rPr>
        <w:t xml:space="preserve">FLET uvádí na trh </w:t>
      </w:r>
      <w:proofErr w:type="spellStart"/>
      <w:r w:rsidR="00CB378D" w:rsidRPr="00CB378D">
        <w:rPr>
          <w:b/>
          <w:bCs/>
        </w:rPr>
        <w:t>FLETshop</w:t>
      </w:r>
      <w:proofErr w:type="spellEnd"/>
      <w:r w:rsidR="00CB378D">
        <w:rPr>
          <w:b/>
          <w:bCs/>
        </w:rPr>
        <w:t>. Novinka</w:t>
      </w:r>
      <w:r w:rsidR="00CB378D" w:rsidRPr="00CB378D">
        <w:rPr>
          <w:b/>
          <w:bCs/>
        </w:rPr>
        <w:t xml:space="preserve"> určen</w:t>
      </w:r>
      <w:r w:rsidR="00CB378D">
        <w:rPr>
          <w:b/>
          <w:bCs/>
        </w:rPr>
        <w:t>á</w:t>
      </w:r>
      <w:r w:rsidR="00CB378D" w:rsidRPr="00CB378D">
        <w:rPr>
          <w:b/>
          <w:bCs/>
        </w:rPr>
        <w:t xml:space="preserve"> pro investory, kteří hledají kvalitní a</w:t>
      </w:r>
      <w:r w:rsidR="00752D62">
        <w:rPr>
          <w:b/>
          <w:bCs/>
        </w:rPr>
        <w:t> </w:t>
      </w:r>
      <w:r w:rsidR="00CB378D" w:rsidRPr="00CB378D">
        <w:rPr>
          <w:b/>
          <w:bCs/>
        </w:rPr>
        <w:t>prověřené investiční nemovitosti</w:t>
      </w:r>
      <w:r w:rsidR="00CB378D">
        <w:rPr>
          <w:b/>
          <w:bCs/>
        </w:rPr>
        <w:t xml:space="preserve">, </w:t>
      </w:r>
      <w:r w:rsidR="0048050B">
        <w:rPr>
          <w:b/>
          <w:bCs/>
        </w:rPr>
        <w:t>poskytuje</w:t>
      </w:r>
      <w:r w:rsidR="00CB378D" w:rsidRPr="00CB378D">
        <w:rPr>
          <w:b/>
          <w:bCs/>
        </w:rPr>
        <w:t xml:space="preserve"> neveřejné developerské nabídky, pečlivě vybrané jednotky i modelové kalkulace.</w:t>
      </w:r>
      <w:r w:rsidR="00CB378D">
        <w:rPr>
          <w:b/>
          <w:bCs/>
        </w:rPr>
        <w:t xml:space="preserve"> P</w:t>
      </w:r>
      <w:r w:rsidR="00CB378D" w:rsidRPr="00CB378D">
        <w:rPr>
          <w:b/>
          <w:bCs/>
        </w:rPr>
        <w:t>latforma běží od konce léta v testovacím provozu a od prosince je zpřístupněna prvním investorům.</w:t>
      </w:r>
    </w:p>
    <w:p w14:paraId="21DF995D" w14:textId="4685634F" w:rsidR="00CB378D" w:rsidRDefault="00CB378D" w:rsidP="00CB378D">
      <w:pPr>
        <w:jc w:val="both"/>
      </w:pPr>
      <w:r>
        <w:t>„</w:t>
      </w:r>
      <w:proofErr w:type="spellStart"/>
      <w:r w:rsidRPr="00CB378D">
        <w:rPr>
          <w:i/>
          <w:iCs/>
        </w:rPr>
        <w:t>FLETshop</w:t>
      </w:r>
      <w:proofErr w:type="spellEnd"/>
      <w:r w:rsidRPr="00CB378D">
        <w:rPr>
          <w:i/>
          <w:iCs/>
        </w:rPr>
        <w:t xml:space="preserve"> je koncipován jako uzavřený program, do kterého mají přístup pouze klienti společnosti FLET s podepsanou smlouvou o vyhledávání nemovitosti. Najdou jej přímo v aplikaci </w:t>
      </w:r>
      <w:r w:rsidR="002C3C6D">
        <w:rPr>
          <w:i/>
          <w:iCs/>
        </w:rPr>
        <w:t>P</w:t>
      </w:r>
      <w:r w:rsidRPr="00CB378D">
        <w:rPr>
          <w:i/>
          <w:iCs/>
        </w:rPr>
        <w:t>ortál investora, kde mají k dispozici tuto novinku s aktuální nabídkou bytů</w:t>
      </w:r>
      <w:r>
        <w:t xml:space="preserve">,“ popisuje základní funkce </w:t>
      </w:r>
      <w:r w:rsidR="005D00F8">
        <w:t xml:space="preserve">David Bureš, </w:t>
      </w:r>
      <w:r>
        <w:t>zakladatel a CEO FLET.</w:t>
      </w:r>
    </w:p>
    <w:p w14:paraId="1A0B5962" w14:textId="5C53FEB0" w:rsidR="00CB378D" w:rsidRDefault="005D00F8" w:rsidP="00CB378D">
      <w:pPr>
        <w:jc w:val="both"/>
      </w:pPr>
      <w:r>
        <w:t>Nová p</w:t>
      </w:r>
      <w:r w:rsidR="00CB378D">
        <w:t xml:space="preserve">latforma zpřístupňuje investorům neveřejné a exkluzivní nabídky z předprodejů developerských projektů. Vedle nich však obsahuje také projekty ve výstavbě i starší novostavby, které mohou být investičně atraktivní. Oproti běžným realitním portálům program nezobrazuje kompletní nabídku trhu. Představuje pouze </w:t>
      </w:r>
      <w:r w:rsidR="00007185">
        <w:t xml:space="preserve">pečlivý </w:t>
      </w:r>
      <w:r w:rsidR="00CB378D">
        <w:t xml:space="preserve">výběr nemovitostí, které prošly interním </w:t>
      </w:r>
      <w:r w:rsidR="002C3C6D">
        <w:t>skórováním,</w:t>
      </w:r>
      <w:r w:rsidR="00CB378D">
        <w:t xml:space="preserve"> a </w:t>
      </w:r>
      <w:r w:rsidR="00007185">
        <w:t xml:space="preserve">tedy </w:t>
      </w:r>
      <w:r w:rsidR="00CB378D">
        <w:t>přísným</w:t>
      </w:r>
      <w:r w:rsidR="00007185">
        <w:t>i</w:t>
      </w:r>
      <w:r w:rsidR="00CB378D">
        <w:t xml:space="preserve"> </w:t>
      </w:r>
      <w:r w:rsidR="00007185">
        <w:t>kritérii</w:t>
      </w:r>
      <w:r w:rsidR="00CB378D">
        <w:t>. Na konkurenčních webech je</w:t>
      </w:r>
      <w:r w:rsidR="0086531F">
        <w:t xml:space="preserve"> obvykle </w:t>
      </w:r>
      <w:r w:rsidR="00CB378D">
        <w:t xml:space="preserve">kompletní nabídka z daných projektů bez odborného výběru. </w:t>
      </w:r>
      <w:r>
        <w:t>„</w:t>
      </w:r>
      <w:r w:rsidR="00CB378D" w:rsidRPr="005D00F8">
        <w:rPr>
          <w:i/>
          <w:iCs/>
        </w:rPr>
        <w:t xml:space="preserve">Cílem </w:t>
      </w:r>
      <w:proofErr w:type="spellStart"/>
      <w:r w:rsidR="00CB378D" w:rsidRPr="005D00F8">
        <w:rPr>
          <w:i/>
          <w:iCs/>
        </w:rPr>
        <w:t>FLETshopu</w:t>
      </w:r>
      <w:proofErr w:type="spellEnd"/>
      <w:r w:rsidR="00CB378D" w:rsidRPr="005D00F8">
        <w:rPr>
          <w:i/>
          <w:iCs/>
        </w:rPr>
        <w:t xml:space="preserve"> je nabídnout takové byty, které dávají ekonomický smysl jako dlouhodobé nájemní investice</w:t>
      </w:r>
      <w:r w:rsidR="0048050B">
        <w:rPr>
          <w:i/>
          <w:iCs/>
        </w:rPr>
        <w:t>,</w:t>
      </w:r>
      <w:r w:rsidR="00CB378D" w:rsidRPr="005D00F8">
        <w:rPr>
          <w:i/>
          <w:iCs/>
        </w:rPr>
        <w:t xml:space="preserve"> a zároveň vytvořit komunitu investorů, kteří chtějí mít přístup k příležitostem dříve, než dorazí na veřejný trh</w:t>
      </w:r>
      <w:r w:rsidRPr="005D00F8">
        <w:rPr>
          <w:i/>
          <w:iCs/>
        </w:rPr>
        <w:t>,“</w:t>
      </w:r>
      <w:r>
        <w:t xml:space="preserve"> doplňuje David Bureš.</w:t>
      </w:r>
    </w:p>
    <w:p w14:paraId="4070BADA" w14:textId="5CDFCA24" w:rsidR="00CB378D" w:rsidRDefault="00CB378D" w:rsidP="00CB378D">
      <w:pPr>
        <w:jc w:val="both"/>
      </w:pPr>
      <w:r>
        <w:t xml:space="preserve">Rozhraní platformy </w:t>
      </w:r>
      <w:r w:rsidR="005D00F8">
        <w:t xml:space="preserve">pak </w:t>
      </w:r>
      <w:r>
        <w:t xml:space="preserve">připomíná klasický e-shop. Uživatelé vidí přehledné zobrazení jednotlivých bytů a po rozkliknutí najdou detailní popis projektu a parametry konkrétní jednotky. Výhodou je </w:t>
      </w:r>
      <w:r w:rsidR="005D00F8">
        <w:t xml:space="preserve">i </w:t>
      </w:r>
      <w:r>
        <w:t xml:space="preserve">modelová kalkulace cash </w:t>
      </w:r>
      <w:proofErr w:type="spellStart"/>
      <w:r>
        <w:t>flow</w:t>
      </w:r>
      <w:proofErr w:type="spellEnd"/>
      <w:r>
        <w:t xml:space="preserve"> investora jak pro nákup v hotovosti, tak na hypotéku.</w:t>
      </w:r>
    </w:p>
    <w:p w14:paraId="06096F8C" w14:textId="40B52437" w:rsidR="001B319B" w:rsidRDefault="00CB378D" w:rsidP="00CB378D">
      <w:pPr>
        <w:jc w:val="both"/>
        <w:rPr>
          <w:b/>
          <w:bCs/>
        </w:rPr>
      </w:pPr>
      <w:r>
        <w:t>Nabídka nemovitostí v</w:t>
      </w:r>
      <w:r w:rsidR="00007185">
        <w:t>e</w:t>
      </w:r>
      <w:r>
        <w:t xml:space="preserve"> </w:t>
      </w:r>
      <w:proofErr w:type="spellStart"/>
      <w:r>
        <w:t>FLETshopu</w:t>
      </w:r>
      <w:proofErr w:type="spellEnd"/>
      <w:r>
        <w:t xml:space="preserve"> odpovídá současné situaci na trhu</w:t>
      </w:r>
      <w:r w:rsidR="005D00F8">
        <w:t xml:space="preserve">, který </w:t>
      </w:r>
      <w:r>
        <w:t xml:space="preserve">je velmi dynamický a byty rychle mizí. K dispozici je </w:t>
      </w:r>
      <w:r w:rsidR="005D00F8">
        <w:t xml:space="preserve">tak </w:t>
      </w:r>
      <w:r>
        <w:t xml:space="preserve">průměrně 10 až 15 bytů, přičemž nové možnosti </w:t>
      </w:r>
      <w:r w:rsidR="005D00F8">
        <w:t>neustále</w:t>
      </w:r>
      <w:r>
        <w:t xml:space="preserve"> přibývají. V roce 2026 očekává</w:t>
      </w:r>
      <w:r w:rsidR="005D00F8">
        <w:t xml:space="preserve"> FLET průměrnou nabídku </w:t>
      </w:r>
      <w:r>
        <w:t>30 bytů.</w:t>
      </w:r>
    </w:p>
    <w:p w14:paraId="4F8870B2" w14:textId="77777777" w:rsidR="009726C4" w:rsidRPr="009726C4" w:rsidRDefault="009726C4" w:rsidP="004173FC">
      <w:pPr>
        <w:spacing w:before="240" w:after="0"/>
        <w:rPr>
          <w:b/>
          <w:bCs/>
        </w:rPr>
      </w:pPr>
      <w:r w:rsidRPr="009726C4">
        <w:rPr>
          <w:b/>
          <w:bCs/>
        </w:rPr>
        <w:t>O společnosti FLET</w:t>
      </w:r>
    </w:p>
    <w:p w14:paraId="6345F66A" w14:textId="3EF22A7B" w:rsidR="007571FB" w:rsidRDefault="009726C4" w:rsidP="004173FC">
      <w:pPr>
        <w:spacing w:before="240" w:after="0"/>
      </w:pPr>
      <w:r>
        <w:t xml:space="preserve">Firmu </w:t>
      </w:r>
      <w:r w:rsidR="00FB268C">
        <w:t>FLET</w:t>
      </w:r>
      <w:r>
        <w:t xml:space="preserve"> (dříve Bureš &amp; partneři) tvoří tým profesionálů specializujících se na vyhledávání, financování, rekonstrukce, pronájem a správu investičních nemovitostí v Praze. Klientům pomáhají získat z nemovitosti maximální výnos a s 25 lety praxe a více než 700 byty ve správě patří v České republice mezi špičku. Hledají způsob, jak klientům zlepšit život a naplnit jejich sny o finanční nezávislosti. Nabízejí komplexní přístup od stanovení klientova cíle až po jeho naplnění, přičemž zásadní je přátelské prostředí, férové jednání a jasná vize. Více na </w:t>
      </w:r>
      <w:hyperlink r:id="rId7" w:history="1">
        <w:r w:rsidR="007571FB" w:rsidRPr="002302E2">
          <w:rPr>
            <w:rStyle w:val="Hypertextovodkaz"/>
            <w:b/>
            <w:bCs/>
          </w:rPr>
          <w:t>www.flet.cz</w:t>
        </w:r>
      </w:hyperlink>
      <w:r w:rsidRPr="002302E2">
        <w:rPr>
          <w:b/>
          <w:bCs/>
        </w:rPr>
        <w:t>.</w:t>
      </w:r>
    </w:p>
    <w:p w14:paraId="0928B966" w14:textId="77777777" w:rsidR="007571FB" w:rsidRPr="007571FB" w:rsidRDefault="007571FB" w:rsidP="007571FB">
      <w:pPr>
        <w:spacing w:before="240" w:after="0"/>
        <w:rPr>
          <w:b/>
          <w:bCs/>
        </w:rPr>
      </w:pPr>
      <w:r w:rsidRPr="007571FB">
        <w:rPr>
          <w:b/>
          <w:bCs/>
        </w:rPr>
        <w:t>Kontakt pro média</w:t>
      </w:r>
    </w:p>
    <w:p w14:paraId="7A5D35B9" w14:textId="19B7DC90" w:rsidR="007571FB" w:rsidRPr="007571FB" w:rsidRDefault="007571FB" w:rsidP="007571FB">
      <w:pPr>
        <w:spacing w:before="240" w:after="0"/>
      </w:pPr>
      <w:r w:rsidRPr="007571FB">
        <w:t xml:space="preserve">Jana </w:t>
      </w:r>
      <w:r w:rsidR="00AA6C19">
        <w:t>Papoušková</w:t>
      </w:r>
      <w:r w:rsidRPr="007571FB">
        <w:t xml:space="preserve"> </w:t>
      </w:r>
    </w:p>
    <w:p w14:paraId="64E2F8D5" w14:textId="77777777" w:rsidR="007571FB" w:rsidRPr="007571FB" w:rsidRDefault="007571FB" w:rsidP="007571FB">
      <w:pPr>
        <w:spacing w:after="0"/>
      </w:pPr>
      <w:proofErr w:type="spellStart"/>
      <w:r w:rsidRPr="007571FB">
        <w:t>Account</w:t>
      </w:r>
      <w:proofErr w:type="spellEnd"/>
      <w:r w:rsidRPr="007571FB">
        <w:t xml:space="preserve"> Manager</w:t>
      </w:r>
    </w:p>
    <w:p w14:paraId="727102AE" w14:textId="77777777" w:rsidR="007571FB" w:rsidRPr="007571FB" w:rsidRDefault="007571FB" w:rsidP="007571FB">
      <w:pPr>
        <w:spacing w:after="0"/>
      </w:pPr>
      <w:r w:rsidRPr="007571FB">
        <w:t>Stance Communications, s.r.o.</w:t>
      </w:r>
    </w:p>
    <w:p w14:paraId="7480BE5A" w14:textId="77777777" w:rsidR="007571FB" w:rsidRPr="007571FB" w:rsidRDefault="007571FB" w:rsidP="007571FB">
      <w:pPr>
        <w:spacing w:after="0"/>
      </w:pPr>
      <w:r w:rsidRPr="007571FB">
        <w:t>Jungmannova 750/34, 110 00 Praha 1</w:t>
      </w:r>
    </w:p>
    <w:p w14:paraId="0A136754" w14:textId="77777777" w:rsidR="007571FB" w:rsidRPr="007571FB" w:rsidRDefault="007571FB" w:rsidP="007571FB">
      <w:pPr>
        <w:spacing w:after="0"/>
      </w:pPr>
      <w:r w:rsidRPr="007571FB">
        <w:t>Tel.: +420 602 434 733</w:t>
      </w:r>
    </w:p>
    <w:p w14:paraId="7608DFE7" w14:textId="15573C54" w:rsidR="00205495" w:rsidRDefault="007571FB" w:rsidP="005D00F8">
      <w:pPr>
        <w:spacing w:after="0"/>
      </w:pPr>
      <w:r w:rsidRPr="007571FB">
        <w:t>E-mail: jana.</w:t>
      </w:r>
      <w:r w:rsidR="00AA6C19">
        <w:t>papouskova</w:t>
      </w:r>
      <w:r w:rsidRPr="007571FB">
        <w:t xml:space="preserve">@stance.cz  </w:t>
      </w:r>
    </w:p>
    <w:sectPr w:rsidR="00205495" w:rsidSect="009726C4">
      <w:headerReference w:type="default" r:id="rId8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24C47" w14:textId="77777777" w:rsidR="007E1AD4" w:rsidRDefault="007E1AD4" w:rsidP="009726C4">
      <w:pPr>
        <w:spacing w:after="0" w:line="240" w:lineRule="auto"/>
      </w:pPr>
      <w:r>
        <w:separator/>
      </w:r>
    </w:p>
  </w:endnote>
  <w:endnote w:type="continuationSeparator" w:id="0">
    <w:p w14:paraId="03FAC7E9" w14:textId="77777777" w:rsidR="007E1AD4" w:rsidRDefault="007E1AD4" w:rsidP="0097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BBDD0" w14:textId="77777777" w:rsidR="007E1AD4" w:rsidRDefault="007E1AD4" w:rsidP="009726C4">
      <w:pPr>
        <w:spacing w:after="0" w:line="240" w:lineRule="auto"/>
      </w:pPr>
      <w:r>
        <w:separator/>
      </w:r>
    </w:p>
  </w:footnote>
  <w:footnote w:type="continuationSeparator" w:id="0">
    <w:p w14:paraId="179A580E" w14:textId="77777777" w:rsidR="007E1AD4" w:rsidRDefault="007E1AD4" w:rsidP="0097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B6C47" w14:textId="77777777" w:rsidR="009726C4" w:rsidRDefault="009726C4" w:rsidP="009726C4">
    <w:pPr>
      <w:pStyle w:val="Typdokumentu"/>
      <w:rPr>
        <w:rFonts w:ascii="Times New Roman" w:hAnsi="Times New Roman"/>
      </w:rPr>
    </w:pPr>
  </w:p>
  <w:p w14:paraId="3C352CF5" w14:textId="59E362F1" w:rsidR="009726C4" w:rsidRDefault="009726C4" w:rsidP="009726C4">
    <w:pPr>
      <w:pStyle w:val="Typdokumentu"/>
      <w:tabs>
        <w:tab w:val="left" w:pos="1095"/>
        <w:tab w:val="right" w:pos="9072"/>
      </w:tabs>
      <w:jc w:val="left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CB378D">
      <w:rPr>
        <w:rFonts w:ascii="Times New Roman" w:hAnsi="Times New Roman"/>
      </w:rPr>
      <w:t>Tisková zpráva</w:t>
    </w:r>
    <w:r w:rsidRPr="008861FF">
      <w:rPr>
        <w:noProof/>
      </w:rPr>
      <w:drawing>
        <wp:anchor distT="0" distB="0" distL="114300" distR="114300" simplePos="0" relativeHeight="251659264" behindDoc="1" locked="0" layoutInCell="1" allowOverlap="1" wp14:anchorId="612ECF51" wp14:editId="5BD4447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00113" cy="257175"/>
          <wp:effectExtent l="0" t="0" r="0" b="0"/>
          <wp:wrapNone/>
          <wp:docPr id="129998356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113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8E43BB" w14:textId="77777777" w:rsidR="009726C4" w:rsidRDefault="009726C4" w:rsidP="009726C4">
    <w:pPr>
      <w:pStyle w:val="Typdokumentu"/>
      <w:tabs>
        <w:tab w:val="left" w:pos="1095"/>
        <w:tab w:val="right" w:pos="9072"/>
      </w:tabs>
      <w:jc w:val="left"/>
      <w:rPr>
        <w:rFonts w:ascii="Times New Roman" w:hAnsi="Times New Roman"/>
      </w:rPr>
    </w:pPr>
  </w:p>
  <w:p w14:paraId="29C7C7BE" w14:textId="77777777" w:rsidR="009726C4" w:rsidRDefault="009726C4" w:rsidP="009726C4">
    <w:pPr>
      <w:pStyle w:val="Typdokumentu"/>
      <w:tabs>
        <w:tab w:val="left" w:pos="1095"/>
        <w:tab w:val="right" w:pos="9072"/>
      </w:tabs>
      <w:jc w:val="left"/>
      <w:rPr>
        <w:rFonts w:ascii="Times New Roman" w:hAnsi="Times New Roman"/>
      </w:rPr>
    </w:pPr>
  </w:p>
  <w:p w14:paraId="5D32F404" w14:textId="77777777" w:rsidR="009726C4" w:rsidRPr="009726C4" w:rsidRDefault="009726C4" w:rsidP="009726C4">
    <w:pPr>
      <w:pStyle w:val="Typdokumentu"/>
      <w:tabs>
        <w:tab w:val="left" w:pos="1095"/>
        <w:tab w:val="right" w:pos="9072"/>
      </w:tabs>
      <w:jc w:val="lef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3134A"/>
    <w:multiLevelType w:val="hybridMultilevel"/>
    <w:tmpl w:val="673AA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61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C4"/>
    <w:rsid w:val="00007185"/>
    <w:rsid w:val="000256F6"/>
    <w:rsid w:val="0004674B"/>
    <w:rsid w:val="000503AC"/>
    <w:rsid w:val="000A7B0A"/>
    <w:rsid w:val="000B2BFF"/>
    <w:rsid w:val="000E154E"/>
    <w:rsid w:val="000F2EE9"/>
    <w:rsid w:val="00101314"/>
    <w:rsid w:val="00102D24"/>
    <w:rsid w:val="00114C19"/>
    <w:rsid w:val="00155B78"/>
    <w:rsid w:val="001A079A"/>
    <w:rsid w:val="001B319B"/>
    <w:rsid w:val="00205495"/>
    <w:rsid w:val="00210D9C"/>
    <w:rsid w:val="00224B6E"/>
    <w:rsid w:val="002302E2"/>
    <w:rsid w:val="00251E1A"/>
    <w:rsid w:val="002B6967"/>
    <w:rsid w:val="002C3C6D"/>
    <w:rsid w:val="002E59A9"/>
    <w:rsid w:val="003560D6"/>
    <w:rsid w:val="003E575B"/>
    <w:rsid w:val="003F3021"/>
    <w:rsid w:val="00404DAD"/>
    <w:rsid w:val="00415BEB"/>
    <w:rsid w:val="004173FC"/>
    <w:rsid w:val="00457DB1"/>
    <w:rsid w:val="0048050B"/>
    <w:rsid w:val="004B627B"/>
    <w:rsid w:val="00540E76"/>
    <w:rsid w:val="005D00F8"/>
    <w:rsid w:val="00644F55"/>
    <w:rsid w:val="00647FD0"/>
    <w:rsid w:val="00653C87"/>
    <w:rsid w:val="00684A64"/>
    <w:rsid w:val="00687C85"/>
    <w:rsid w:val="006B6609"/>
    <w:rsid w:val="00705052"/>
    <w:rsid w:val="00752D62"/>
    <w:rsid w:val="007571FB"/>
    <w:rsid w:val="007D7AC6"/>
    <w:rsid w:val="007E1AD4"/>
    <w:rsid w:val="008148F7"/>
    <w:rsid w:val="00816F06"/>
    <w:rsid w:val="0086531F"/>
    <w:rsid w:val="00866BD6"/>
    <w:rsid w:val="008B51E0"/>
    <w:rsid w:val="008B5F5C"/>
    <w:rsid w:val="00942881"/>
    <w:rsid w:val="009726C4"/>
    <w:rsid w:val="009B4CAB"/>
    <w:rsid w:val="009C547F"/>
    <w:rsid w:val="00A01EFE"/>
    <w:rsid w:val="00A16B6D"/>
    <w:rsid w:val="00A17D62"/>
    <w:rsid w:val="00A66B28"/>
    <w:rsid w:val="00A774A3"/>
    <w:rsid w:val="00A90C36"/>
    <w:rsid w:val="00AA6C19"/>
    <w:rsid w:val="00AD1DCE"/>
    <w:rsid w:val="00AF25F4"/>
    <w:rsid w:val="00AF5C7C"/>
    <w:rsid w:val="00BD4F07"/>
    <w:rsid w:val="00CB378D"/>
    <w:rsid w:val="00D332EE"/>
    <w:rsid w:val="00DB59DA"/>
    <w:rsid w:val="00DD28A6"/>
    <w:rsid w:val="00DF162D"/>
    <w:rsid w:val="00DF3DD2"/>
    <w:rsid w:val="00E35E95"/>
    <w:rsid w:val="00E50DDD"/>
    <w:rsid w:val="00E56ECB"/>
    <w:rsid w:val="00E7451D"/>
    <w:rsid w:val="00EB3089"/>
    <w:rsid w:val="00EE397A"/>
    <w:rsid w:val="00EF6F66"/>
    <w:rsid w:val="00F025BA"/>
    <w:rsid w:val="00F60254"/>
    <w:rsid w:val="00F714FF"/>
    <w:rsid w:val="00FB268C"/>
    <w:rsid w:val="00FE1ABC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9D84A6"/>
  <w15:chartTrackingRefBased/>
  <w15:docId w15:val="{0B4B96F1-6343-45F5-879D-38AF332D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72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2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26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2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26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2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2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2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2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2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2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26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26C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26C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26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26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26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26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2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2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2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2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2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26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26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26C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2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26C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26C4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7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26C4"/>
  </w:style>
  <w:style w:type="paragraph" w:styleId="Zpat">
    <w:name w:val="footer"/>
    <w:basedOn w:val="Normln"/>
    <w:link w:val="ZpatChar"/>
    <w:uiPriority w:val="99"/>
    <w:unhideWhenUsed/>
    <w:rsid w:val="0097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26C4"/>
  </w:style>
  <w:style w:type="paragraph" w:customStyle="1" w:styleId="Typdokumentu">
    <w:name w:val="Typ dokumentu"/>
    <w:rsid w:val="009726C4"/>
    <w:pPr>
      <w:spacing w:after="0" w:line="240" w:lineRule="atLeast"/>
      <w:jc w:val="right"/>
    </w:pPr>
    <w:rPr>
      <w:rFonts w:ascii="Arial" w:eastAsia="Times New Roman" w:hAnsi="Arial" w:cs="Times New Roman"/>
      <w:bCs/>
      <w:caps/>
      <w:kern w:val="0"/>
      <w:sz w:val="16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A17D6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571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71F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F5C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F5C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F5C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5C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5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le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401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Kokešová Jana</dc:creator>
  <cp:keywords/>
  <dc:description/>
  <cp:lastModifiedBy>Březina Dominik</cp:lastModifiedBy>
  <cp:revision>8</cp:revision>
  <dcterms:created xsi:type="dcterms:W3CDTF">2025-12-10T14:13:00Z</dcterms:created>
  <dcterms:modified xsi:type="dcterms:W3CDTF">2026-01-20T16:52:00Z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cea8ada3-362c-41bc-b374-3fe595f1ccad</vt:lpwstr>
  </property>
</Properties>
</file>