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87E03" w14:textId="77777777" w:rsidR="00FF46F0" w:rsidRDefault="00FF46F0" w:rsidP="00FF46F0">
      <w:pPr>
        <w:jc w:val="both"/>
        <w:rPr>
          <w:rFonts w:ascii="Arial" w:hAnsi="Arial" w:cs="Arial"/>
          <w:b/>
          <w:bCs/>
          <w:sz w:val="32"/>
          <w:szCs w:val="32"/>
        </w:rPr>
      </w:pPr>
    </w:p>
    <w:p w14:paraId="21170778" w14:textId="77777777" w:rsidR="00FF46F0" w:rsidRPr="005130B0" w:rsidRDefault="00FF46F0" w:rsidP="00FF46F0">
      <w:pPr>
        <w:jc w:val="both"/>
        <w:rPr>
          <w:rFonts w:ascii="Arial" w:hAnsi="Arial" w:cs="Arial"/>
          <w:b/>
          <w:bCs/>
          <w:sz w:val="32"/>
          <w:szCs w:val="32"/>
        </w:rPr>
      </w:pPr>
      <w:r w:rsidRPr="005130B0">
        <w:rPr>
          <w:rFonts w:ascii="Arial" w:hAnsi="Arial" w:cs="Arial"/>
          <w:b/>
          <w:bCs/>
          <w:sz w:val="32"/>
          <w:szCs w:val="32"/>
        </w:rPr>
        <w:t xml:space="preserve">Skupina SolidSun přichází s inovací: Nový produkt </w:t>
      </w:r>
      <w:r>
        <w:rPr>
          <w:rFonts w:ascii="Arial" w:hAnsi="Arial" w:cs="Arial"/>
          <w:b/>
          <w:bCs/>
          <w:sz w:val="32"/>
          <w:szCs w:val="32"/>
        </w:rPr>
        <w:t xml:space="preserve">umožní nejšetrnější a nejsnadnější instalaci solárních panelů  </w:t>
      </w:r>
    </w:p>
    <w:p w14:paraId="0B8639EC" w14:textId="77FCBDB8" w:rsidR="00FF46F0" w:rsidRPr="005130B0" w:rsidRDefault="00FF46F0" w:rsidP="00FF46F0">
      <w:pPr>
        <w:jc w:val="both"/>
        <w:rPr>
          <w:rFonts w:ascii="Arial" w:hAnsi="Arial" w:cs="Arial"/>
          <w:b/>
          <w:bCs/>
          <w:color w:val="000000"/>
        </w:rPr>
      </w:pPr>
      <w:r w:rsidRPr="00B73DFA">
        <w:rPr>
          <w:rFonts w:ascii="Arial" w:hAnsi="Arial" w:cs="Arial"/>
          <w:b/>
          <w:bCs/>
          <w:color w:val="000000"/>
        </w:rPr>
        <w:t xml:space="preserve">Praha, </w:t>
      </w:r>
      <w:r w:rsidR="00482454">
        <w:rPr>
          <w:rFonts w:ascii="Arial" w:hAnsi="Arial" w:cs="Arial"/>
          <w:b/>
          <w:bCs/>
          <w:color w:val="000000"/>
        </w:rPr>
        <w:t>20</w:t>
      </w:r>
      <w:r w:rsidRPr="00B73DFA">
        <w:rPr>
          <w:rFonts w:ascii="Arial" w:hAnsi="Arial" w:cs="Arial"/>
          <w:b/>
          <w:bCs/>
          <w:color w:val="000000"/>
        </w:rPr>
        <w:t>. července</w:t>
      </w:r>
      <w:r w:rsidRPr="005130B0">
        <w:rPr>
          <w:rFonts w:ascii="Arial" w:hAnsi="Arial" w:cs="Arial"/>
          <w:b/>
          <w:bCs/>
          <w:color w:val="000000"/>
        </w:rPr>
        <w:t xml:space="preserve"> 2023 – Skupina SolidSun, přední poskytovatel komplexních energetických služeb v oblasti obnovitelných zdrojů energie, vylepšil</w:t>
      </w:r>
      <w:r w:rsidR="00A92359">
        <w:rPr>
          <w:rFonts w:ascii="Arial" w:hAnsi="Arial" w:cs="Arial"/>
          <w:b/>
          <w:bCs/>
          <w:color w:val="000000"/>
        </w:rPr>
        <w:t>a</w:t>
      </w:r>
      <w:r w:rsidRPr="005130B0">
        <w:rPr>
          <w:rFonts w:ascii="Arial" w:hAnsi="Arial" w:cs="Arial"/>
          <w:b/>
          <w:bCs/>
          <w:color w:val="000000"/>
        </w:rPr>
        <w:t xml:space="preserve"> dosavadní proces instalací střešních solárních panelů. Nový produkt přinese značné výhody pro </w:t>
      </w:r>
      <w:r>
        <w:rPr>
          <w:rFonts w:ascii="Arial" w:hAnsi="Arial" w:cs="Arial"/>
          <w:b/>
          <w:bCs/>
          <w:color w:val="000000"/>
        </w:rPr>
        <w:t>instalační firmy</w:t>
      </w:r>
      <w:r w:rsidRPr="005130B0">
        <w:rPr>
          <w:rFonts w:ascii="Arial" w:hAnsi="Arial" w:cs="Arial"/>
          <w:b/>
          <w:bCs/>
          <w:color w:val="000000"/>
        </w:rPr>
        <w:t xml:space="preserve"> i zákazníky a zároveň posílí pozici skupiny SolidSun jakožto lídra na trhu fotovoltaických instalací.</w:t>
      </w:r>
    </w:p>
    <w:p w14:paraId="3768D678" w14:textId="1F3DC0CE" w:rsidR="00FF46F0" w:rsidRPr="005130B0" w:rsidRDefault="00FF46F0" w:rsidP="00FF46F0">
      <w:pPr>
        <w:jc w:val="both"/>
        <w:rPr>
          <w:rFonts w:ascii="Arial" w:hAnsi="Arial" w:cs="Arial"/>
        </w:rPr>
      </w:pPr>
      <w:r w:rsidRPr="005130B0">
        <w:rPr>
          <w:rFonts w:ascii="Arial" w:hAnsi="Arial" w:cs="Arial"/>
        </w:rPr>
        <w:t xml:space="preserve">Ve snaze usnadnit a zrychlit instalaci střešních solárních panelů </w:t>
      </w:r>
      <w:r>
        <w:rPr>
          <w:rFonts w:ascii="Arial" w:hAnsi="Arial" w:cs="Arial"/>
        </w:rPr>
        <w:t xml:space="preserve">skupina </w:t>
      </w:r>
      <w:r w:rsidRPr="005130B0">
        <w:rPr>
          <w:rFonts w:ascii="Arial" w:hAnsi="Arial" w:cs="Arial"/>
        </w:rPr>
        <w:t>Solid</w:t>
      </w:r>
      <w:r w:rsidR="00D50F22">
        <w:rPr>
          <w:rFonts w:ascii="Arial" w:hAnsi="Arial" w:cs="Arial"/>
        </w:rPr>
        <w:t>S</w:t>
      </w:r>
      <w:r w:rsidRPr="005130B0">
        <w:rPr>
          <w:rFonts w:ascii="Arial" w:hAnsi="Arial" w:cs="Arial"/>
        </w:rPr>
        <w:t xml:space="preserve">un </w:t>
      </w:r>
      <w:r w:rsidR="00A92359" w:rsidRPr="005130B0">
        <w:rPr>
          <w:rFonts w:ascii="Arial" w:hAnsi="Arial" w:cs="Arial"/>
        </w:rPr>
        <w:t>přichází s</w:t>
      </w:r>
      <w:r w:rsidR="00A92359">
        <w:rPr>
          <w:rFonts w:ascii="Arial" w:hAnsi="Arial" w:cs="Arial"/>
        </w:rPr>
        <w:t> </w:t>
      </w:r>
      <w:r w:rsidRPr="005130B0">
        <w:rPr>
          <w:rFonts w:ascii="Arial" w:hAnsi="Arial" w:cs="Arial"/>
        </w:rPr>
        <w:t>inovativním řešením</w:t>
      </w:r>
      <w:r w:rsidR="00A92359">
        <w:rPr>
          <w:rFonts w:ascii="Arial" w:hAnsi="Arial" w:cs="Arial"/>
        </w:rPr>
        <w:t>:</w:t>
      </w:r>
      <w:r w:rsidRPr="005130B0">
        <w:rPr>
          <w:rFonts w:ascii="Arial" w:hAnsi="Arial" w:cs="Arial"/>
        </w:rPr>
        <w:t xml:space="preserve"> </w:t>
      </w:r>
      <w:r w:rsidR="00A92359">
        <w:rPr>
          <w:rFonts w:ascii="Arial" w:hAnsi="Arial" w:cs="Arial"/>
        </w:rPr>
        <w:t xml:space="preserve">střešní </w:t>
      </w:r>
      <w:r w:rsidRPr="005130B0">
        <w:rPr>
          <w:rFonts w:ascii="Arial" w:hAnsi="Arial" w:cs="Arial"/>
        </w:rPr>
        <w:t xml:space="preserve">taškou s vestavěným úchytem/konzolí pro uchycení panelů na hliníkový profil. Uvedený produkt představuje šetrnou a efektivní </w:t>
      </w:r>
      <w:r w:rsidR="00A92359">
        <w:rPr>
          <w:rFonts w:ascii="Arial" w:hAnsi="Arial" w:cs="Arial"/>
        </w:rPr>
        <w:t xml:space="preserve">variantu </w:t>
      </w:r>
      <w:r w:rsidRPr="005130B0">
        <w:rPr>
          <w:rFonts w:ascii="Arial" w:hAnsi="Arial" w:cs="Arial"/>
        </w:rPr>
        <w:t>pro rychlou instalaci panelů a je navržen tak, aby minimalizoval zásahy do stávající krytiny</w:t>
      </w:r>
      <w:r>
        <w:rPr>
          <w:rFonts w:ascii="Arial" w:hAnsi="Arial" w:cs="Arial"/>
        </w:rPr>
        <w:t xml:space="preserve"> a případná rizika způsobená neodbornou instalací. </w:t>
      </w:r>
    </w:p>
    <w:p w14:paraId="4BF89B3A" w14:textId="44BE62D6" w:rsidR="00FF46F0" w:rsidRPr="005130B0" w:rsidRDefault="00FF46F0" w:rsidP="00FF46F0">
      <w:pPr>
        <w:jc w:val="both"/>
        <w:rPr>
          <w:rFonts w:ascii="Arial" w:hAnsi="Arial" w:cs="Arial"/>
        </w:rPr>
      </w:pPr>
      <w:r>
        <w:rPr>
          <w:rFonts w:ascii="Arial" w:hAnsi="Arial" w:cs="Arial"/>
        </w:rPr>
        <w:t>„</w:t>
      </w:r>
      <w:r>
        <w:rPr>
          <w:rFonts w:ascii="Arial" w:hAnsi="Arial" w:cs="Arial"/>
          <w:i/>
        </w:rPr>
        <w:t xml:space="preserve">Dosavadní způsob instalace fotovoltaických panelů na střešní tašky je samozřejmě v pořádku. Našim cílem </w:t>
      </w:r>
      <w:r w:rsidR="00076137">
        <w:rPr>
          <w:rFonts w:ascii="Arial" w:hAnsi="Arial" w:cs="Arial"/>
          <w:i/>
        </w:rPr>
        <w:t xml:space="preserve">ovšem </w:t>
      </w:r>
      <w:r>
        <w:rPr>
          <w:rFonts w:ascii="Arial" w:hAnsi="Arial" w:cs="Arial"/>
          <w:i/>
        </w:rPr>
        <w:t>je neustále se zlepšovat, inovovat a nabízet klientům prvotřídní služby</w:t>
      </w:r>
      <w:r w:rsidR="00076137">
        <w:rPr>
          <w:rFonts w:ascii="Arial" w:hAnsi="Arial" w:cs="Arial"/>
          <w:i/>
        </w:rPr>
        <w:t>, a tak nás t</w:t>
      </w:r>
      <w:r>
        <w:rPr>
          <w:rFonts w:ascii="Arial" w:hAnsi="Arial" w:cs="Arial"/>
          <w:i/>
        </w:rPr>
        <w:t>ěší</w:t>
      </w:r>
      <w:r w:rsidRPr="005130B0">
        <w:rPr>
          <w:rFonts w:ascii="Arial" w:hAnsi="Arial" w:cs="Arial"/>
          <w:i/>
        </w:rPr>
        <w:t xml:space="preserve">, že můžeme představit </w:t>
      </w:r>
      <w:r w:rsidR="00076137">
        <w:rPr>
          <w:rFonts w:ascii="Arial" w:hAnsi="Arial" w:cs="Arial"/>
          <w:i/>
        </w:rPr>
        <w:t xml:space="preserve">tuto </w:t>
      </w:r>
      <w:r w:rsidRPr="005130B0">
        <w:rPr>
          <w:rFonts w:ascii="Arial" w:hAnsi="Arial" w:cs="Arial"/>
          <w:i/>
        </w:rPr>
        <w:t>inova</w:t>
      </w:r>
      <w:r>
        <w:rPr>
          <w:rFonts w:ascii="Arial" w:hAnsi="Arial" w:cs="Arial"/>
          <w:i/>
        </w:rPr>
        <w:t>ci, která zdokonalí pracovní proces</w:t>
      </w:r>
      <w:r w:rsidRPr="005130B0">
        <w:rPr>
          <w:rFonts w:ascii="Arial" w:hAnsi="Arial" w:cs="Arial"/>
          <w:i/>
        </w:rPr>
        <w:t xml:space="preserve"> </w:t>
      </w:r>
      <w:r w:rsidR="00076137">
        <w:rPr>
          <w:rFonts w:ascii="Arial" w:hAnsi="Arial" w:cs="Arial"/>
          <w:i/>
        </w:rPr>
        <w:t>a </w:t>
      </w:r>
      <w:r>
        <w:rPr>
          <w:rFonts w:ascii="Arial" w:hAnsi="Arial" w:cs="Arial"/>
          <w:i/>
        </w:rPr>
        <w:t>zrychlí celou instalaci,</w:t>
      </w:r>
      <w:r>
        <w:rPr>
          <w:rFonts w:ascii="Arial" w:hAnsi="Arial" w:cs="Arial"/>
        </w:rPr>
        <w:t>“</w:t>
      </w:r>
      <w:r w:rsidRPr="005130B0">
        <w:rPr>
          <w:rFonts w:ascii="Arial" w:hAnsi="Arial" w:cs="Arial"/>
        </w:rPr>
        <w:t xml:space="preserve"> komentuje Martin </w:t>
      </w:r>
      <w:proofErr w:type="spellStart"/>
      <w:r w:rsidRPr="005130B0">
        <w:rPr>
          <w:rFonts w:ascii="Arial" w:hAnsi="Arial" w:cs="Arial"/>
        </w:rPr>
        <w:t>Palarčík</w:t>
      </w:r>
      <w:proofErr w:type="spellEnd"/>
      <w:r w:rsidRPr="005130B0">
        <w:rPr>
          <w:rFonts w:ascii="Arial" w:hAnsi="Arial" w:cs="Arial"/>
        </w:rPr>
        <w:t xml:space="preserve">, generální ředitel skupiny SolidSun. </w:t>
      </w:r>
    </w:p>
    <w:p w14:paraId="1B67CD8C" w14:textId="7EAFD0D2" w:rsidR="00FF46F0" w:rsidRPr="005130B0" w:rsidRDefault="00FF46F0" w:rsidP="00FF46F0">
      <w:pPr>
        <w:jc w:val="both"/>
        <w:rPr>
          <w:rFonts w:ascii="Arial" w:hAnsi="Arial" w:cs="Arial"/>
        </w:rPr>
      </w:pPr>
      <w:r w:rsidRPr="005130B0">
        <w:rPr>
          <w:rFonts w:ascii="Arial" w:hAnsi="Arial" w:cs="Arial"/>
        </w:rPr>
        <w:t xml:space="preserve">Taška s vestavěným úchytem je </w:t>
      </w:r>
      <w:r>
        <w:rPr>
          <w:rFonts w:ascii="Arial" w:hAnsi="Arial" w:cs="Arial"/>
        </w:rPr>
        <w:t xml:space="preserve">nyní </w:t>
      </w:r>
      <w:r w:rsidRPr="005130B0">
        <w:rPr>
          <w:rFonts w:ascii="Arial" w:hAnsi="Arial" w:cs="Arial"/>
        </w:rPr>
        <w:t xml:space="preserve">navržena pro dva typy krytiny – tzv. bobrovku a </w:t>
      </w:r>
      <w:proofErr w:type="spellStart"/>
      <w:r w:rsidRPr="005130B0">
        <w:rPr>
          <w:rFonts w:ascii="Arial" w:hAnsi="Arial" w:cs="Arial"/>
        </w:rPr>
        <w:t>betonku</w:t>
      </w:r>
      <w:proofErr w:type="spellEnd"/>
      <w:r w:rsidRPr="005130B0">
        <w:rPr>
          <w:rFonts w:ascii="Arial" w:hAnsi="Arial" w:cs="Arial"/>
        </w:rPr>
        <w:t xml:space="preserve">. </w:t>
      </w:r>
      <w:r w:rsidR="00076137">
        <w:rPr>
          <w:rFonts w:ascii="Arial" w:hAnsi="Arial" w:cs="Arial"/>
        </w:rPr>
        <w:t>Na značce</w:t>
      </w:r>
      <w:r w:rsidR="00B73DFA">
        <w:rPr>
          <w:rFonts w:ascii="Arial" w:hAnsi="Arial" w:cs="Arial"/>
        </w:rPr>
        <w:t xml:space="preserve"> krytiny</w:t>
      </w:r>
      <w:r w:rsidR="00076137">
        <w:rPr>
          <w:rFonts w:ascii="Arial" w:hAnsi="Arial" w:cs="Arial"/>
        </w:rPr>
        <w:t xml:space="preserve"> n</w:t>
      </w:r>
      <w:r w:rsidRPr="005130B0">
        <w:rPr>
          <w:rFonts w:ascii="Arial" w:hAnsi="Arial" w:cs="Arial"/>
        </w:rPr>
        <w:t xml:space="preserve">ezáleží, jedná se o standardizovaný typ, který je </w:t>
      </w:r>
      <w:r w:rsidR="00076137">
        <w:rPr>
          <w:rFonts w:ascii="Arial" w:hAnsi="Arial" w:cs="Arial"/>
        </w:rPr>
        <w:t xml:space="preserve">velmi </w:t>
      </w:r>
      <w:r w:rsidRPr="005130B0">
        <w:rPr>
          <w:rFonts w:ascii="Arial" w:hAnsi="Arial" w:cs="Arial"/>
        </w:rPr>
        <w:t>rozšířený v celé Evropě. Tato inovativní technologie umožňuje jednoduchou instalaci, zajišťuje bezpečnost pro střechu a bude exkluzivně dostupná pouze prostřednictvím skupiny SolidSun.</w:t>
      </w:r>
      <w:r>
        <w:rPr>
          <w:rFonts w:ascii="Arial" w:hAnsi="Arial" w:cs="Arial"/>
        </w:rPr>
        <w:t xml:space="preserve"> </w:t>
      </w:r>
      <w:r w:rsidRPr="00633CBC">
        <w:rPr>
          <w:rFonts w:ascii="Arial" w:hAnsi="Arial" w:cs="Arial"/>
          <w:i/>
          <w:iCs/>
        </w:rPr>
        <w:t xml:space="preserve">„Na vývoji dalších typů tašek stále pracujeme,“ </w:t>
      </w:r>
      <w:r>
        <w:rPr>
          <w:rFonts w:ascii="Arial" w:hAnsi="Arial" w:cs="Arial"/>
        </w:rPr>
        <w:t xml:space="preserve">doplnil Martin </w:t>
      </w:r>
      <w:proofErr w:type="spellStart"/>
      <w:r>
        <w:rPr>
          <w:rFonts w:ascii="Arial" w:hAnsi="Arial" w:cs="Arial"/>
        </w:rPr>
        <w:t>Palarčík</w:t>
      </w:r>
      <w:proofErr w:type="spellEnd"/>
      <w:r>
        <w:rPr>
          <w:rFonts w:ascii="Arial" w:hAnsi="Arial" w:cs="Arial"/>
        </w:rPr>
        <w:t xml:space="preserve">. </w:t>
      </w:r>
    </w:p>
    <w:p w14:paraId="784546A7" w14:textId="374A1A17" w:rsidR="00FF46F0" w:rsidRPr="005130B0" w:rsidRDefault="00FF46F0" w:rsidP="00980899">
      <w:pPr>
        <w:jc w:val="both"/>
        <w:rPr>
          <w:rFonts w:ascii="Arial" w:hAnsi="Arial" w:cs="Arial"/>
        </w:rPr>
      </w:pPr>
      <w:r w:rsidRPr="005130B0">
        <w:rPr>
          <w:rFonts w:ascii="Arial" w:hAnsi="Arial" w:cs="Arial"/>
        </w:rPr>
        <w:t>Zásadním benefitem nového řešení je skutečnost, že jedna taška nahradí dva tradiční háky</w:t>
      </w:r>
      <w:r w:rsidR="009C20FB">
        <w:rPr>
          <w:rFonts w:ascii="Arial" w:hAnsi="Arial" w:cs="Arial"/>
        </w:rPr>
        <w:t xml:space="preserve">. </w:t>
      </w:r>
      <w:r w:rsidR="00076137">
        <w:rPr>
          <w:rFonts w:ascii="Arial" w:hAnsi="Arial" w:cs="Arial"/>
        </w:rPr>
        <w:t xml:space="preserve">Při </w:t>
      </w:r>
      <w:r w:rsidR="00980899">
        <w:rPr>
          <w:rFonts w:ascii="Arial" w:hAnsi="Arial" w:cs="Arial"/>
        </w:rPr>
        <w:t>neodborné montáži méně zkušený</w:t>
      </w:r>
      <w:r w:rsidR="00076137">
        <w:rPr>
          <w:rFonts w:ascii="Arial" w:hAnsi="Arial" w:cs="Arial"/>
        </w:rPr>
        <w:t>mi</w:t>
      </w:r>
      <w:r w:rsidR="00980899">
        <w:rPr>
          <w:rFonts w:ascii="Arial" w:hAnsi="Arial" w:cs="Arial"/>
        </w:rPr>
        <w:t xml:space="preserve"> fir</w:t>
      </w:r>
      <w:r w:rsidR="00076137">
        <w:rPr>
          <w:rFonts w:ascii="Arial" w:hAnsi="Arial" w:cs="Arial"/>
        </w:rPr>
        <w:t>mami</w:t>
      </w:r>
      <w:r w:rsidR="00980899">
        <w:rPr>
          <w:rFonts w:ascii="Arial" w:hAnsi="Arial" w:cs="Arial"/>
        </w:rPr>
        <w:t xml:space="preserve"> mohlo docházet k zatékání do střechy</w:t>
      </w:r>
      <w:r w:rsidR="00076137">
        <w:rPr>
          <w:rFonts w:ascii="Arial" w:hAnsi="Arial" w:cs="Arial"/>
        </w:rPr>
        <w:t xml:space="preserve">, výměna </w:t>
      </w:r>
      <w:r w:rsidR="00980899">
        <w:rPr>
          <w:rFonts w:ascii="Arial" w:hAnsi="Arial" w:cs="Arial"/>
        </w:rPr>
        <w:t xml:space="preserve">původní </w:t>
      </w:r>
      <w:r w:rsidR="00076137">
        <w:rPr>
          <w:rFonts w:ascii="Arial" w:hAnsi="Arial" w:cs="Arial"/>
        </w:rPr>
        <w:t xml:space="preserve">části krytiny </w:t>
      </w:r>
      <w:r w:rsidR="00980899">
        <w:rPr>
          <w:rFonts w:ascii="Arial" w:hAnsi="Arial" w:cs="Arial"/>
        </w:rPr>
        <w:t xml:space="preserve">za </w:t>
      </w:r>
      <w:r w:rsidR="00076137">
        <w:rPr>
          <w:rFonts w:ascii="Arial" w:hAnsi="Arial" w:cs="Arial"/>
        </w:rPr>
        <w:t xml:space="preserve">tu </w:t>
      </w:r>
      <w:r w:rsidR="00980899">
        <w:rPr>
          <w:rFonts w:ascii="Arial" w:hAnsi="Arial" w:cs="Arial"/>
        </w:rPr>
        <w:t xml:space="preserve">s konzolí </w:t>
      </w:r>
      <w:r w:rsidR="00076137">
        <w:rPr>
          <w:rFonts w:ascii="Arial" w:hAnsi="Arial" w:cs="Arial"/>
        </w:rPr>
        <w:t xml:space="preserve">ovšem </w:t>
      </w:r>
      <w:r w:rsidR="00980899">
        <w:rPr>
          <w:rFonts w:ascii="Arial" w:hAnsi="Arial" w:cs="Arial"/>
        </w:rPr>
        <w:t>tomuto rizikovému faktoru zcela zabrá</w:t>
      </w:r>
      <w:r w:rsidR="00076137">
        <w:rPr>
          <w:rFonts w:ascii="Arial" w:hAnsi="Arial" w:cs="Arial"/>
        </w:rPr>
        <w:t>ní</w:t>
      </w:r>
      <w:r w:rsidR="00980899">
        <w:rPr>
          <w:rFonts w:ascii="Arial" w:hAnsi="Arial" w:cs="Arial"/>
        </w:rPr>
        <w:t xml:space="preserve">. Taška je vysoce odolná </w:t>
      </w:r>
      <w:r w:rsidR="00076137">
        <w:rPr>
          <w:rFonts w:ascii="Arial" w:hAnsi="Arial" w:cs="Arial"/>
        </w:rPr>
        <w:t xml:space="preserve">proti </w:t>
      </w:r>
      <w:r w:rsidR="00980899">
        <w:rPr>
          <w:rFonts w:ascii="Arial" w:hAnsi="Arial" w:cs="Arial"/>
        </w:rPr>
        <w:t>zatížení a tlaku.</w:t>
      </w:r>
      <w:r w:rsidR="009C20FB" w:rsidRPr="009C20FB">
        <w:rPr>
          <w:rFonts w:ascii="Arial" w:hAnsi="Arial" w:cs="Arial"/>
          <w:color w:val="FF0000"/>
        </w:rPr>
        <w:t xml:space="preserve"> </w:t>
      </w:r>
      <w:r w:rsidRPr="005130B0">
        <w:rPr>
          <w:rFonts w:ascii="Arial" w:hAnsi="Arial" w:cs="Arial"/>
        </w:rPr>
        <w:t>Cena tašky je již zahrnuta v konečné ceně fotovoltaického systému, což znamená</w:t>
      </w:r>
      <w:r w:rsidRPr="00980899">
        <w:rPr>
          <w:rFonts w:ascii="Arial" w:hAnsi="Arial" w:cs="Arial"/>
        </w:rPr>
        <w:t>, že pro zákazníka nepředstavuje žádné dodatečné náklady. Tímto vylepšením se celkový proces instalace výrazně zrychlí, jelikož není nutné sundávat stávající tašky a ručně vyřezávat</w:t>
      </w:r>
      <w:r w:rsidR="009C20FB" w:rsidRPr="00980899">
        <w:rPr>
          <w:rFonts w:ascii="Arial" w:hAnsi="Arial" w:cs="Arial"/>
        </w:rPr>
        <w:t xml:space="preserve"> prostupy pro úchytové</w:t>
      </w:r>
      <w:r w:rsidRPr="00980899">
        <w:rPr>
          <w:rFonts w:ascii="Arial" w:hAnsi="Arial" w:cs="Arial"/>
        </w:rPr>
        <w:t xml:space="preserve"> </w:t>
      </w:r>
      <w:r w:rsidR="000A0E68" w:rsidRPr="00980899">
        <w:rPr>
          <w:rFonts w:ascii="Arial" w:hAnsi="Arial" w:cs="Arial"/>
        </w:rPr>
        <w:t>háky</w:t>
      </w:r>
      <w:r w:rsidRPr="00980899">
        <w:rPr>
          <w:rFonts w:ascii="Arial" w:hAnsi="Arial" w:cs="Arial"/>
        </w:rPr>
        <w:t>. „</w:t>
      </w:r>
      <w:r w:rsidRPr="00980899">
        <w:rPr>
          <w:rFonts w:ascii="Arial" w:hAnsi="Arial" w:cs="Arial"/>
          <w:i/>
          <w:iCs/>
        </w:rPr>
        <w:t>Naše</w:t>
      </w:r>
      <w:r w:rsidRPr="00633CBC">
        <w:rPr>
          <w:rFonts w:ascii="Arial" w:hAnsi="Arial" w:cs="Arial"/>
          <w:i/>
          <w:iCs/>
        </w:rPr>
        <w:t xml:space="preserve"> taška nahradí tu původní, kterou si klient může uschovat do budoucna pro případ výměny některé z</w:t>
      </w:r>
      <w:r>
        <w:rPr>
          <w:rFonts w:ascii="Arial" w:hAnsi="Arial" w:cs="Arial"/>
          <w:i/>
          <w:iCs/>
        </w:rPr>
        <w:t> jiných</w:t>
      </w:r>
      <w:r w:rsidRPr="00633CBC">
        <w:rPr>
          <w:rFonts w:ascii="Arial" w:hAnsi="Arial" w:cs="Arial"/>
          <w:i/>
          <w:iCs/>
        </w:rPr>
        <w:t xml:space="preserve"> tašek,</w:t>
      </w:r>
      <w:r>
        <w:rPr>
          <w:rFonts w:ascii="Arial" w:hAnsi="Arial" w:cs="Arial"/>
          <w:i/>
          <w:iCs/>
        </w:rPr>
        <w:t xml:space="preserve"> které mohou být poškozeny povětrnostními vlivy či stářím</w:t>
      </w:r>
      <w:r w:rsidR="00076137">
        <w:rPr>
          <w:rFonts w:ascii="Arial" w:hAnsi="Arial" w:cs="Arial"/>
          <w:i/>
          <w:iCs/>
        </w:rPr>
        <w:t>,</w:t>
      </w:r>
      <w:r w:rsidRPr="00633CBC">
        <w:rPr>
          <w:rFonts w:ascii="Arial" w:hAnsi="Arial" w:cs="Arial"/>
          <w:i/>
          <w:iCs/>
        </w:rPr>
        <w:t>“</w:t>
      </w:r>
      <w:r>
        <w:rPr>
          <w:rFonts w:ascii="Arial" w:hAnsi="Arial" w:cs="Arial"/>
        </w:rPr>
        <w:t xml:space="preserve"> uvádí Martin </w:t>
      </w:r>
      <w:proofErr w:type="spellStart"/>
      <w:r>
        <w:rPr>
          <w:rFonts w:ascii="Arial" w:hAnsi="Arial" w:cs="Arial"/>
        </w:rPr>
        <w:t>Palarčík</w:t>
      </w:r>
      <w:proofErr w:type="spellEnd"/>
      <w:r>
        <w:rPr>
          <w:rFonts w:ascii="Arial" w:hAnsi="Arial" w:cs="Arial"/>
        </w:rPr>
        <w:t xml:space="preserve">. </w:t>
      </w:r>
    </w:p>
    <w:p w14:paraId="14B469DC" w14:textId="56A812D1" w:rsidR="00FF46F0" w:rsidRPr="005130B0" w:rsidRDefault="00FF46F0" w:rsidP="00FF46F0">
      <w:pPr>
        <w:jc w:val="both"/>
        <w:rPr>
          <w:rFonts w:ascii="Arial" w:hAnsi="Arial" w:cs="Arial"/>
        </w:rPr>
      </w:pPr>
      <w:r w:rsidRPr="005130B0">
        <w:rPr>
          <w:rFonts w:ascii="Arial" w:hAnsi="Arial" w:cs="Arial"/>
        </w:rPr>
        <w:t xml:space="preserve">Skupina SolidSun </w:t>
      </w:r>
      <w:r w:rsidRPr="00C5354D">
        <w:rPr>
          <w:rFonts w:ascii="Arial" w:hAnsi="Arial" w:cs="Arial"/>
        </w:rPr>
        <w:t>kontinuálně inovuje a vylepšuje instalační procesy</w:t>
      </w:r>
      <w:r w:rsidRPr="005130B0">
        <w:rPr>
          <w:rFonts w:ascii="Arial" w:hAnsi="Arial" w:cs="Arial"/>
        </w:rPr>
        <w:t xml:space="preserve">. Nové produkty </w:t>
      </w:r>
      <w:r w:rsidR="00076137" w:rsidRPr="005130B0">
        <w:rPr>
          <w:rFonts w:ascii="Arial" w:hAnsi="Arial" w:cs="Arial"/>
        </w:rPr>
        <w:t>a</w:t>
      </w:r>
      <w:r w:rsidR="00076137">
        <w:rPr>
          <w:rFonts w:ascii="Arial" w:hAnsi="Arial" w:cs="Arial"/>
        </w:rPr>
        <w:t> </w:t>
      </w:r>
      <w:r w:rsidRPr="005130B0">
        <w:rPr>
          <w:rFonts w:ascii="Arial" w:hAnsi="Arial" w:cs="Arial"/>
        </w:rPr>
        <w:t>technologie jsou v souladu s jej</w:t>
      </w:r>
      <w:r>
        <w:rPr>
          <w:rFonts w:ascii="Arial" w:hAnsi="Arial" w:cs="Arial"/>
        </w:rPr>
        <w:t>í</w:t>
      </w:r>
      <w:r w:rsidRPr="005130B0">
        <w:rPr>
          <w:rFonts w:ascii="Arial" w:hAnsi="Arial" w:cs="Arial"/>
        </w:rPr>
        <w:t xml:space="preserve"> misí podporovat udržitelný rozvoj a přechod na čistou energetiku. S otevřeností k novým technologiím si tak SolidSun i nadále udržuje pozici lídra </w:t>
      </w:r>
      <w:r w:rsidR="00076137" w:rsidRPr="005130B0">
        <w:rPr>
          <w:rFonts w:ascii="Arial" w:hAnsi="Arial" w:cs="Arial"/>
        </w:rPr>
        <w:t>v</w:t>
      </w:r>
      <w:r w:rsidR="00076137">
        <w:rPr>
          <w:rFonts w:ascii="Arial" w:hAnsi="Arial" w:cs="Arial"/>
        </w:rPr>
        <w:t> </w:t>
      </w:r>
      <w:r w:rsidRPr="005130B0">
        <w:rPr>
          <w:rFonts w:ascii="Arial" w:hAnsi="Arial" w:cs="Arial"/>
        </w:rPr>
        <w:t>oblasti obnovitelných zdrojů energie.</w:t>
      </w:r>
    </w:p>
    <w:p w14:paraId="1CBC7568" w14:textId="77777777" w:rsidR="00D50F22" w:rsidRDefault="00D50F22" w:rsidP="00D50F22">
      <w:pPr>
        <w:jc w:val="both"/>
        <w:rPr>
          <w:rFonts w:ascii="Arial" w:hAnsi="Arial" w:cs="Arial"/>
          <w:b/>
          <w:bCs/>
        </w:rPr>
      </w:pPr>
    </w:p>
    <w:p w14:paraId="6703E89A" w14:textId="0A954D20" w:rsidR="00D50F22" w:rsidRDefault="00D50F22" w:rsidP="00D50F22">
      <w:pPr>
        <w:jc w:val="both"/>
        <w:rPr>
          <w:rFonts w:ascii="Arial" w:hAnsi="Arial" w:cs="Arial"/>
          <w:b/>
          <w:bCs/>
        </w:rPr>
      </w:pPr>
      <w:r>
        <w:rPr>
          <w:rFonts w:ascii="Arial" w:hAnsi="Arial" w:cs="Arial"/>
          <w:b/>
          <w:bCs/>
        </w:rPr>
        <w:t>O skupině SolidSun</w:t>
      </w:r>
    </w:p>
    <w:p w14:paraId="1BFF527C" w14:textId="77777777" w:rsidR="00D50F22" w:rsidRDefault="00D50F22" w:rsidP="00D50F22">
      <w:pPr>
        <w:jc w:val="both"/>
        <w:rPr>
          <w:rFonts w:ascii="Arial" w:hAnsi="Arial" w:cs="Arial"/>
          <w:sz w:val="20"/>
          <w:szCs w:val="20"/>
        </w:rPr>
      </w:pPr>
      <w:r>
        <w:rPr>
          <w:rFonts w:ascii="Arial" w:hAnsi="Arial" w:cs="Arial"/>
        </w:rPr>
        <w:t xml:space="preserve">Skupina SolidSun se zabývá instalací fotovoltaických elektráren od roku 2013. Svým zákazníkům poskytuje komplexní řešení jak pro domácnosti, tak pro firmy. Pro firemní klientelu instaluje fotovoltaiku na střechy skladů, výrobních hal či pozemky. V rámci EU pak realizuje fotovoltaické parky. Za dobu své existence úspěšně realizovala více než 8 000 tisíc projektů v rezidenčním i komerčním sektoru. Rok 2022 byl pro skupinu SolidSun rekordní – úspěšně nainstalovala více než 3 000 instalací fotovoltaických elektráren. Více na </w:t>
      </w:r>
      <w:hyperlink r:id="rId9" w:history="1">
        <w:r>
          <w:rPr>
            <w:rStyle w:val="Hypertextovodkaz"/>
            <w:rFonts w:ascii="Arial" w:hAnsi="Arial" w:cs="Arial"/>
          </w:rPr>
          <w:t>www.solidsun.cz</w:t>
        </w:r>
      </w:hyperlink>
      <w:r>
        <w:rPr>
          <w:rFonts w:ascii="Arial" w:hAnsi="Arial" w:cs="Arial"/>
        </w:rPr>
        <w:t xml:space="preserve">. </w:t>
      </w:r>
    </w:p>
    <w:p w14:paraId="2D0C2029" w14:textId="77777777" w:rsidR="00D50F22" w:rsidRDefault="00D50F22" w:rsidP="00D50F22">
      <w:pPr>
        <w:jc w:val="both"/>
        <w:rPr>
          <w:rFonts w:ascii="Arial" w:hAnsi="Arial" w:cs="Arial"/>
          <w:sz w:val="20"/>
          <w:szCs w:val="20"/>
        </w:rPr>
      </w:pPr>
    </w:p>
    <w:p w14:paraId="684DD3B1" w14:textId="77777777" w:rsidR="00FF46F0" w:rsidRPr="005130B0" w:rsidRDefault="00FF46F0" w:rsidP="00FF46F0">
      <w:pPr>
        <w:jc w:val="both"/>
        <w:rPr>
          <w:rFonts w:ascii="Arial" w:hAnsi="Arial" w:cs="Arial"/>
          <w:b/>
          <w:bCs/>
        </w:rPr>
      </w:pPr>
    </w:p>
    <w:p w14:paraId="0CBF250A" w14:textId="77777777" w:rsidR="00FF46F0" w:rsidRPr="005130B0" w:rsidRDefault="00FF46F0" w:rsidP="00FF46F0">
      <w:pPr>
        <w:jc w:val="both"/>
        <w:rPr>
          <w:rFonts w:ascii="Arial" w:hAnsi="Arial" w:cs="Arial"/>
        </w:rPr>
      </w:pPr>
      <w:r w:rsidRPr="005130B0">
        <w:rPr>
          <w:rFonts w:ascii="Arial" w:hAnsi="Arial" w:cs="Arial"/>
          <w:b/>
          <w:bCs/>
        </w:rPr>
        <w:t>Kontakt pro média</w:t>
      </w:r>
    </w:p>
    <w:p w14:paraId="1BFCAE27" w14:textId="77777777" w:rsidR="00FF46F0" w:rsidRPr="005130B0" w:rsidRDefault="00FF46F0" w:rsidP="00FF46F0">
      <w:pPr>
        <w:spacing w:after="0"/>
        <w:jc w:val="both"/>
        <w:rPr>
          <w:rFonts w:ascii="Arial" w:hAnsi="Arial" w:cs="Arial"/>
        </w:rPr>
      </w:pPr>
      <w:r w:rsidRPr="005130B0">
        <w:rPr>
          <w:rFonts w:ascii="Arial" w:hAnsi="Arial" w:cs="Arial"/>
        </w:rPr>
        <w:t>Kristýna Dolejšová</w:t>
      </w:r>
    </w:p>
    <w:p w14:paraId="47B1C684" w14:textId="77777777" w:rsidR="00FF46F0" w:rsidRPr="005130B0" w:rsidRDefault="00FF46F0" w:rsidP="00FF46F0">
      <w:pPr>
        <w:spacing w:after="0"/>
        <w:jc w:val="both"/>
        <w:rPr>
          <w:rFonts w:ascii="Arial" w:hAnsi="Arial" w:cs="Arial"/>
        </w:rPr>
      </w:pPr>
      <w:proofErr w:type="spellStart"/>
      <w:r w:rsidRPr="005130B0">
        <w:rPr>
          <w:rFonts w:ascii="Arial" w:hAnsi="Arial" w:cs="Arial"/>
        </w:rPr>
        <w:t>Account</w:t>
      </w:r>
      <w:proofErr w:type="spellEnd"/>
      <w:r w:rsidRPr="005130B0">
        <w:rPr>
          <w:rFonts w:ascii="Arial" w:hAnsi="Arial" w:cs="Arial"/>
        </w:rPr>
        <w:t xml:space="preserve"> Manager</w:t>
      </w:r>
    </w:p>
    <w:p w14:paraId="0A198036" w14:textId="77777777" w:rsidR="00FF46F0" w:rsidRPr="005130B0" w:rsidRDefault="00FF46F0" w:rsidP="00FF46F0">
      <w:pPr>
        <w:spacing w:after="0"/>
        <w:jc w:val="both"/>
        <w:rPr>
          <w:rFonts w:ascii="Arial" w:hAnsi="Arial" w:cs="Arial"/>
        </w:rPr>
      </w:pPr>
      <w:r w:rsidRPr="005130B0">
        <w:rPr>
          <w:rFonts w:ascii="Arial" w:hAnsi="Arial" w:cs="Arial"/>
        </w:rPr>
        <w:t>Stance Communications, s.r.o.</w:t>
      </w:r>
    </w:p>
    <w:p w14:paraId="0F584B52" w14:textId="77777777" w:rsidR="00FF46F0" w:rsidRPr="005130B0" w:rsidRDefault="00FF46F0" w:rsidP="00FF46F0">
      <w:pPr>
        <w:spacing w:after="0"/>
        <w:jc w:val="both"/>
        <w:rPr>
          <w:rFonts w:ascii="Arial" w:hAnsi="Arial" w:cs="Arial"/>
        </w:rPr>
      </w:pPr>
      <w:r w:rsidRPr="005130B0">
        <w:rPr>
          <w:rFonts w:ascii="Arial" w:hAnsi="Arial" w:cs="Arial"/>
        </w:rPr>
        <w:t>Tel.: + 420 602 141 313</w:t>
      </w:r>
    </w:p>
    <w:p w14:paraId="494E4901" w14:textId="77777777" w:rsidR="00FF46F0" w:rsidRPr="005130B0" w:rsidRDefault="00FF46F0" w:rsidP="00FF46F0">
      <w:pPr>
        <w:spacing w:after="0"/>
        <w:jc w:val="both"/>
        <w:rPr>
          <w:rFonts w:ascii="Arial" w:hAnsi="Arial" w:cs="Arial"/>
        </w:rPr>
      </w:pPr>
      <w:r w:rsidRPr="005130B0">
        <w:rPr>
          <w:rFonts w:ascii="Arial" w:hAnsi="Arial" w:cs="Arial"/>
        </w:rPr>
        <w:t xml:space="preserve">E-mail: </w:t>
      </w:r>
      <w:hyperlink r:id="rId10" w:history="1">
        <w:r w:rsidRPr="005130B0">
          <w:rPr>
            <w:rStyle w:val="Hypertextovodkaz"/>
            <w:rFonts w:ascii="Arial" w:hAnsi="Arial" w:cs="Arial"/>
          </w:rPr>
          <w:t>kristyna.dolejsova@stance.cz</w:t>
        </w:r>
      </w:hyperlink>
      <w:r w:rsidRPr="005130B0">
        <w:rPr>
          <w:rFonts w:ascii="Arial" w:hAnsi="Arial" w:cs="Arial"/>
        </w:rPr>
        <w:t xml:space="preserve"> </w:t>
      </w:r>
    </w:p>
    <w:p w14:paraId="5B537863" w14:textId="77777777" w:rsidR="00FF46F0" w:rsidRPr="005130B0" w:rsidRDefault="00FF46F0" w:rsidP="00FF46F0">
      <w:pPr>
        <w:rPr>
          <w:rFonts w:ascii="Arial" w:hAnsi="Arial" w:cs="Arial"/>
        </w:rPr>
      </w:pPr>
    </w:p>
    <w:p w14:paraId="2C3E63AE" w14:textId="77777777" w:rsidR="00FF46F0" w:rsidRDefault="00FF46F0"/>
    <w:sectPr w:rsidR="00FF46F0">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DF880" w14:textId="77777777" w:rsidR="00E36F75" w:rsidRDefault="00E36F75">
      <w:pPr>
        <w:spacing w:after="0" w:line="240" w:lineRule="auto"/>
      </w:pPr>
      <w:r>
        <w:separator/>
      </w:r>
    </w:p>
  </w:endnote>
  <w:endnote w:type="continuationSeparator" w:id="0">
    <w:p w14:paraId="27D7EA35" w14:textId="77777777" w:rsidR="00E36F75" w:rsidRDefault="00E36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AEB02" w14:textId="77777777" w:rsidR="00E36F75" w:rsidRDefault="00E36F75">
      <w:pPr>
        <w:spacing w:after="0" w:line="240" w:lineRule="auto"/>
      </w:pPr>
      <w:r>
        <w:separator/>
      </w:r>
    </w:p>
  </w:footnote>
  <w:footnote w:type="continuationSeparator" w:id="0">
    <w:p w14:paraId="4896F62E" w14:textId="77777777" w:rsidR="00E36F75" w:rsidRDefault="00E36F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5AEEE" w14:textId="77777777" w:rsidR="005130B0" w:rsidRDefault="00FF46F0" w:rsidP="005130B0">
    <w:pPr>
      <w:pStyle w:val="Zhlav"/>
    </w:pPr>
    <w:r>
      <w:rPr>
        <w:noProof/>
        <w:sz w:val="28"/>
        <w:szCs w:val="24"/>
      </w:rPr>
      <w:drawing>
        <wp:anchor distT="0" distB="0" distL="114300" distR="114300" simplePos="0" relativeHeight="251660288" behindDoc="1" locked="0" layoutInCell="1" allowOverlap="1" wp14:anchorId="2369407B" wp14:editId="17DB7B6A">
          <wp:simplePos x="0" y="0"/>
          <wp:positionH relativeFrom="column">
            <wp:posOffset>4533900</wp:posOffset>
          </wp:positionH>
          <wp:positionV relativeFrom="paragraph">
            <wp:posOffset>-73660</wp:posOffset>
          </wp:positionV>
          <wp:extent cx="1904365" cy="447040"/>
          <wp:effectExtent l="0" t="0" r="635" b="0"/>
          <wp:wrapTight wrapText="bothSides">
            <wp:wrapPolygon edited="0">
              <wp:start x="0" y="0"/>
              <wp:lineTo x="0" y="3682"/>
              <wp:lineTo x="432" y="14727"/>
              <wp:lineTo x="864" y="20250"/>
              <wp:lineTo x="2377" y="20250"/>
              <wp:lineTo x="21391" y="17489"/>
              <wp:lineTo x="21391" y="2761"/>
              <wp:lineTo x="1080"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1">
                    <a:extLst>
                      <a:ext uri="{28A0092B-C50C-407E-A947-70E740481C1C}">
                        <a14:useLocalDpi xmlns:a14="http://schemas.microsoft.com/office/drawing/2010/main" val="0"/>
                      </a:ext>
                    </a:extLst>
                  </a:blip>
                  <a:stretch>
                    <a:fillRect/>
                  </a:stretch>
                </pic:blipFill>
                <pic:spPr>
                  <a:xfrm>
                    <a:off x="0" y="0"/>
                    <a:ext cx="1904365" cy="447040"/>
                  </a:xfrm>
                  <a:prstGeom prst="rect">
                    <a:avLst/>
                  </a:prstGeom>
                </pic:spPr>
              </pic:pic>
            </a:graphicData>
          </a:graphic>
          <wp14:sizeRelH relativeFrom="page">
            <wp14:pctWidth>0</wp14:pctWidth>
          </wp14:sizeRelH>
          <wp14:sizeRelV relativeFrom="page">
            <wp14:pctHeight>0</wp14:pctHeight>
          </wp14:sizeRelV>
        </wp:anchor>
      </w:drawing>
    </w:r>
    <w:r w:rsidRPr="00017DD4">
      <w:rPr>
        <w:noProof/>
        <w:sz w:val="28"/>
        <w:szCs w:val="24"/>
        <w:lang w:eastAsia="cs-CZ"/>
      </w:rPr>
      <w:drawing>
        <wp:anchor distT="0" distB="0" distL="114300" distR="114300" simplePos="0" relativeHeight="251659264" behindDoc="0" locked="0" layoutInCell="1" allowOverlap="1" wp14:anchorId="5A1A44FB" wp14:editId="3CD54938">
          <wp:simplePos x="0" y="0"/>
          <wp:positionH relativeFrom="column">
            <wp:posOffset>3028950</wp:posOffset>
          </wp:positionH>
          <wp:positionV relativeFrom="paragraph">
            <wp:posOffset>-516890</wp:posOffset>
          </wp:positionV>
          <wp:extent cx="1442720" cy="956945"/>
          <wp:effectExtent l="0" t="0" r="5080" b="0"/>
          <wp:wrapSquare wrapText="bothSides"/>
          <wp:docPr id="2" name="Obrázek 1" descr="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eg"/>
                  <pic:cNvPicPr/>
                </pic:nvPicPr>
                <pic:blipFill rotWithShape="1">
                  <a:blip r:embed="rId2"/>
                  <a:srcRect b="33425"/>
                  <a:stretch/>
                </pic:blipFill>
                <pic:spPr bwMode="auto">
                  <a:xfrm>
                    <a:off x="0" y="0"/>
                    <a:ext cx="1442720" cy="9569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17DD4">
      <w:rPr>
        <w:noProof/>
        <w:sz w:val="28"/>
        <w:szCs w:val="24"/>
      </w:rPr>
      <w:t>TISKOVÁ ZPRÁVA</w:t>
    </w:r>
    <w:r>
      <w:rPr>
        <w:noProof/>
      </w:rPr>
      <w:t xml:space="preserve"> </w:t>
    </w:r>
  </w:p>
  <w:p w14:paraId="4B04D7AC" w14:textId="77777777" w:rsidR="005130B0" w:rsidRDefault="00000000">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6F0"/>
    <w:rsid w:val="00001B6D"/>
    <w:rsid w:val="00004CAC"/>
    <w:rsid w:val="00032E73"/>
    <w:rsid w:val="00076137"/>
    <w:rsid w:val="000870E3"/>
    <w:rsid w:val="0009039C"/>
    <w:rsid w:val="000A0E68"/>
    <w:rsid w:val="000B194E"/>
    <w:rsid w:val="00114272"/>
    <w:rsid w:val="0012542E"/>
    <w:rsid w:val="00170F92"/>
    <w:rsid w:val="001D4036"/>
    <w:rsid w:val="002210B4"/>
    <w:rsid w:val="002244F3"/>
    <w:rsid w:val="002676CF"/>
    <w:rsid w:val="002B6E69"/>
    <w:rsid w:val="002B7134"/>
    <w:rsid w:val="002D656F"/>
    <w:rsid w:val="00313545"/>
    <w:rsid w:val="003F143E"/>
    <w:rsid w:val="0045455A"/>
    <w:rsid w:val="00470FE5"/>
    <w:rsid w:val="00482454"/>
    <w:rsid w:val="004978C2"/>
    <w:rsid w:val="004D05EE"/>
    <w:rsid w:val="004E6D52"/>
    <w:rsid w:val="005006AC"/>
    <w:rsid w:val="00542852"/>
    <w:rsid w:val="005758E1"/>
    <w:rsid w:val="005E6608"/>
    <w:rsid w:val="005F7EC3"/>
    <w:rsid w:val="00623FAD"/>
    <w:rsid w:val="0067663A"/>
    <w:rsid w:val="00676AC9"/>
    <w:rsid w:val="00680141"/>
    <w:rsid w:val="0068141B"/>
    <w:rsid w:val="0069636B"/>
    <w:rsid w:val="006C6DFB"/>
    <w:rsid w:val="006C76FD"/>
    <w:rsid w:val="006E6071"/>
    <w:rsid w:val="00703387"/>
    <w:rsid w:val="007159E3"/>
    <w:rsid w:val="00717AF7"/>
    <w:rsid w:val="00782B46"/>
    <w:rsid w:val="00790CC8"/>
    <w:rsid w:val="00795E08"/>
    <w:rsid w:val="007F1269"/>
    <w:rsid w:val="008045A1"/>
    <w:rsid w:val="008572C2"/>
    <w:rsid w:val="008D289A"/>
    <w:rsid w:val="008E4F54"/>
    <w:rsid w:val="008F5CD4"/>
    <w:rsid w:val="00902DE3"/>
    <w:rsid w:val="00980899"/>
    <w:rsid w:val="0099657E"/>
    <w:rsid w:val="009C20FB"/>
    <w:rsid w:val="009C3EAB"/>
    <w:rsid w:val="00A92359"/>
    <w:rsid w:val="00B21D66"/>
    <w:rsid w:val="00B51545"/>
    <w:rsid w:val="00B73DFA"/>
    <w:rsid w:val="00B746E5"/>
    <w:rsid w:val="00B77C92"/>
    <w:rsid w:val="00B8102C"/>
    <w:rsid w:val="00BA56AF"/>
    <w:rsid w:val="00BA5C6A"/>
    <w:rsid w:val="00BC7099"/>
    <w:rsid w:val="00CC168A"/>
    <w:rsid w:val="00CC6AB3"/>
    <w:rsid w:val="00CF4508"/>
    <w:rsid w:val="00D23086"/>
    <w:rsid w:val="00D27E06"/>
    <w:rsid w:val="00D331FD"/>
    <w:rsid w:val="00D354D0"/>
    <w:rsid w:val="00D3788A"/>
    <w:rsid w:val="00D50F22"/>
    <w:rsid w:val="00D7695B"/>
    <w:rsid w:val="00DA5E42"/>
    <w:rsid w:val="00DB07F0"/>
    <w:rsid w:val="00DD6FA8"/>
    <w:rsid w:val="00DF423D"/>
    <w:rsid w:val="00E36F75"/>
    <w:rsid w:val="00E8257C"/>
    <w:rsid w:val="00E9251F"/>
    <w:rsid w:val="00EA7E7E"/>
    <w:rsid w:val="00EB75AE"/>
    <w:rsid w:val="00ED67DF"/>
    <w:rsid w:val="00ED73AA"/>
    <w:rsid w:val="00EF19A0"/>
    <w:rsid w:val="00F257AC"/>
    <w:rsid w:val="00F70970"/>
    <w:rsid w:val="00FA3AAE"/>
    <w:rsid w:val="00FC4A23"/>
    <w:rsid w:val="00FE1844"/>
    <w:rsid w:val="00FF06E5"/>
    <w:rsid w:val="00FF46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EE24C"/>
  <w15:chartTrackingRefBased/>
  <w15:docId w15:val="{DE42ACDB-29CF-4533-BF63-A9228E50B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F46F0"/>
    <w:pPr>
      <w:suppressAutoHyphens/>
      <w:spacing w:line="256" w:lineRule="auto"/>
    </w:pPr>
    <w:rPr>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FF46F0"/>
    <w:rPr>
      <w:color w:val="0000FF"/>
      <w:u w:val="single"/>
    </w:rPr>
  </w:style>
  <w:style w:type="paragraph" w:styleId="Zhlav">
    <w:name w:val="header"/>
    <w:basedOn w:val="Normln"/>
    <w:link w:val="ZhlavChar"/>
    <w:uiPriority w:val="99"/>
    <w:unhideWhenUsed/>
    <w:rsid w:val="00FF46F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46F0"/>
    <w:rPr>
      <w:kern w:val="0"/>
      <w14:ligatures w14:val="none"/>
    </w:rPr>
  </w:style>
  <w:style w:type="character" w:styleId="Odkaznakoment">
    <w:name w:val="annotation reference"/>
    <w:basedOn w:val="Standardnpsmoodstavce"/>
    <w:uiPriority w:val="99"/>
    <w:semiHidden/>
    <w:unhideWhenUsed/>
    <w:rsid w:val="00FF46F0"/>
    <w:rPr>
      <w:sz w:val="16"/>
      <w:szCs w:val="16"/>
    </w:rPr>
  </w:style>
  <w:style w:type="paragraph" w:styleId="Textkomente">
    <w:name w:val="annotation text"/>
    <w:basedOn w:val="Normln"/>
    <w:link w:val="TextkomenteChar"/>
    <w:uiPriority w:val="99"/>
    <w:unhideWhenUsed/>
    <w:rsid w:val="00FF46F0"/>
    <w:pPr>
      <w:spacing w:line="240" w:lineRule="auto"/>
    </w:pPr>
    <w:rPr>
      <w:sz w:val="20"/>
      <w:szCs w:val="20"/>
    </w:rPr>
  </w:style>
  <w:style w:type="character" w:customStyle="1" w:styleId="TextkomenteChar">
    <w:name w:val="Text komentáře Char"/>
    <w:basedOn w:val="Standardnpsmoodstavce"/>
    <w:link w:val="Textkomente"/>
    <w:uiPriority w:val="99"/>
    <w:rsid w:val="00FF46F0"/>
    <w:rPr>
      <w:kern w:val="0"/>
      <w:sz w:val="20"/>
      <w:szCs w:val="20"/>
      <w14:ligatures w14:val="none"/>
    </w:rPr>
  </w:style>
  <w:style w:type="paragraph" w:styleId="Revize">
    <w:name w:val="Revision"/>
    <w:hidden/>
    <w:uiPriority w:val="99"/>
    <w:semiHidden/>
    <w:rsid w:val="00A92359"/>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17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kristyna.dolejsova@stance.cz" TargetMode="External"/><Relationship Id="rId4" Type="http://schemas.openxmlformats.org/officeDocument/2006/relationships/styles" Target="styles.xml"/><Relationship Id="rId9" Type="http://schemas.openxmlformats.org/officeDocument/2006/relationships/hyperlink" Target="http://www.solidsun.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7c8b427-c65e-4acc-aef5-9cdf27eab4b3" xsi:nil="true"/>
    <lcf76f155ced4ddcb4097134ff3c332f xmlns="e6dd2e67-1fe7-494a-8ad9-8d2a9a2d09b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CDEC15410322C4CBE4D7B9324761AF1" ma:contentTypeVersion="17" ma:contentTypeDescription="Vytvoří nový dokument" ma:contentTypeScope="" ma:versionID="2ea4595141648856e872dd91b75e5722">
  <xsd:schema xmlns:xsd="http://www.w3.org/2001/XMLSchema" xmlns:xs="http://www.w3.org/2001/XMLSchema" xmlns:p="http://schemas.microsoft.com/office/2006/metadata/properties" xmlns:ns2="e6dd2e67-1fe7-494a-8ad9-8d2a9a2d09bb" xmlns:ns3="d7c8b427-c65e-4acc-aef5-9cdf27eab4b3" targetNamespace="http://schemas.microsoft.com/office/2006/metadata/properties" ma:root="true" ma:fieldsID="0c10fbe1feb35fbdd5b0b3d6eec50bb9" ns2:_="" ns3:_="">
    <xsd:import namespace="e6dd2e67-1fe7-494a-8ad9-8d2a9a2d09bb"/>
    <xsd:import namespace="d7c8b427-c65e-4acc-aef5-9cdf27eab4b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dd2e67-1fe7-494a-8ad9-8d2a9a2d0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f476f907-694c-45cf-bfdd-14826bb4e7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c8b427-c65e-4acc-aef5-9cdf27eab4b3"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4e95e992-6f9f-4e58-8690-8422553bdee5}" ma:internalName="TaxCatchAll" ma:showField="CatchAllData" ma:web="d7c8b427-c65e-4acc-aef5-9cdf27eab4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9A6127-8653-4EBA-B5F7-C1DC6670CD56}">
  <ds:schemaRefs>
    <ds:schemaRef ds:uri="http://schemas.microsoft.com/office/2006/metadata/properties"/>
    <ds:schemaRef ds:uri="http://schemas.microsoft.com/office/infopath/2007/PartnerControls"/>
    <ds:schemaRef ds:uri="d7c8b427-c65e-4acc-aef5-9cdf27eab4b3"/>
    <ds:schemaRef ds:uri="e6dd2e67-1fe7-494a-8ad9-8d2a9a2d09bb"/>
  </ds:schemaRefs>
</ds:datastoreItem>
</file>

<file path=customXml/itemProps2.xml><?xml version="1.0" encoding="utf-8"?>
<ds:datastoreItem xmlns:ds="http://schemas.openxmlformats.org/officeDocument/2006/customXml" ds:itemID="{45D1C70B-D702-4AEC-8EA6-3789471AB478}">
  <ds:schemaRefs>
    <ds:schemaRef ds:uri="http://schemas.microsoft.com/sharepoint/v3/contenttype/forms"/>
  </ds:schemaRefs>
</ds:datastoreItem>
</file>

<file path=customXml/itemProps3.xml><?xml version="1.0" encoding="utf-8"?>
<ds:datastoreItem xmlns:ds="http://schemas.openxmlformats.org/officeDocument/2006/customXml" ds:itemID="{2A7FE0EC-5FBF-4173-85B3-0586937B5E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dd2e67-1fe7-494a-8ad9-8d2a9a2d09bb"/>
    <ds:schemaRef ds:uri="d7c8b427-c65e-4acc-aef5-9cdf27eab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517</Words>
  <Characters>3054</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Exnerová Vladimíra</dc:creator>
  <cp:keywords/>
  <dc:description/>
  <cp:lastModifiedBy>Kokešová Jana</cp:lastModifiedBy>
  <cp:revision>2</cp:revision>
  <dcterms:created xsi:type="dcterms:W3CDTF">2023-07-20T12:48:00Z</dcterms:created>
  <dcterms:modified xsi:type="dcterms:W3CDTF">2023-07-20T12:48:00Z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0x010100DCDEC15410322C4CBE4D7B9324761AF1</vt:lpwstr>
  </property>
  <property fmtid="{D5CDD505-2E9C-101B-9397-08002B2CF9AE}" pid="3" name="GrammarlyDocumentId">
    <vt:lpwstr>91ff5bc64921b8b38a6da2671b2cace2bcfd74a34bcdef6160e85d100ebb5f03</vt:lpwstr>
  </property>
</Properties>
</file>