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A3C" w:rsidRPr="009D4D94" w:rsidRDefault="006C6A3C" w:rsidP="00AB6BD4">
      <w:pPr>
        <w:rPr>
          <w:rFonts w:ascii="Arial" w:hAnsi="Arial" w:cs="Arial"/>
          <w:b/>
          <w:color w:val="00B0F0"/>
          <w:sz w:val="24"/>
          <w:szCs w:val="20"/>
        </w:rPr>
      </w:pPr>
      <w:r w:rsidRPr="009D4D94">
        <w:rPr>
          <w:rFonts w:ascii="Arial" w:hAnsi="Arial" w:cs="Arial"/>
          <w:b/>
          <w:color w:val="00B0F0"/>
          <w:sz w:val="24"/>
          <w:szCs w:val="20"/>
        </w:rPr>
        <w:t>Ušetřete n</w:t>
      </w:r>
      <w:r w:rsidR="00370E48" w:rsidRPr="009D4D94">
        <w:rPr>
          <w:rFonts w:ascii="Arial" w:hAnsi="Arial" w:cs="Arial"/>
          <w:b/>
          <w:color w:val="00B0F0"/>
          <w:sz w:val="24"/>
          <w:szCs w:val="20"/>
        </w:rPr>
        <w:t xml:space="preserve">áklady za vytápění a </w:t>
      </w:r>
      <w:r w:rsidRPr="009D4D94">
        <w:rPr>
          <w:rFonts w:ascii="Arial" w:hAnsi="Arial" w:cs="Arial"/>
          <w:b/>
          <w:color w:val="00B0F0"/>
          <w:sz w:val="24"/>
          <w:szCs w:val="20"/>
        </w:rPr>
        <w:t>zabraňte vzniku plísní v domě</w:t>
      </w:r>
    </w:p>
    <w:p w:rsidR="00DF4F30" w:rsidRPr="009D4D94" w:rsidRDefault="00053D7A" w:rsidP="00DF4F30">
      <w:pPr>
        <w:jc w:val="both"/>
        <w:rPr>
          <w:rFonts w:ascii="Arial" w:hAnsi="Arial" w:cs="Arial"/>
          <w:b/>
          <w:szCs w:val="20"/>
        </w:rPr>
      </w:pPr>
      <w:r w:rsidRPr="009D4D94">
        <w:rPr>
          <w:rFonts w:ascii="Arial" w:hAnsi="Arial" w:cs="Arial"/>
          <w:b/>
          <w:szCs w:val="20"/>
        </w:rPr>
        <w:t xml:space="preserve">Rozhodli jste se zateplit dům? </w:t>
      </w:r>
      <w:r w:rsidR="006C6A3C" w:rsidRPr="009D4D94">
        <w:rPr>
          <w:rFonts w:ascii="Arial" w:hAnsi="Arial" w:cs="Arial"/>
          <w:b/>
          <w:szCs w:val="20"/>
        </w:rPr>
        <w:t>Zajímat by vás měla hlavně</w:t>
      </w:r>
      <w:r w:rsidRPr="009D4D94">
        <w:rPr>
          <w:rFonts w:ascii="Arial" w:hAnsi="Arial" w:cs="Arial"/>
          <w:b/>
          <w:szCs w:val="20"/>
        </w:rPr>
        <w:t xml:space="preserve"> volba izolačního materiálu a</w:t>
      </w:r>
      <w:r w:rsidR="00C555BF">
        <w:rPr>
          <w:rFonts w:ascii="Arial" w:hAnsi="Arial" w:cs="Arial"/>
          <w:b/>
          <w:szCs w:val="20"/>
        </w:rPr>
        <w:t xml:space="preserve"> jeho </w:t>
      </w:r>
      <w:r w:rsidRPr="009D4D94">
        <w:rPr>
          <w:rFonts w:ascii="Arial" w:hAnsi="Arial" w:cs="Arial"/>
          <w:b/>
          <w:szCs w:val="20"/>
        </w:rPr>
        <w:t xml:space="preserve">následná aplikace. </w:t>
      </w:r>
      <w:r w:rsidR="009D4D94" w:rsidRPr="009D4D94">
        <w:rPr>
          <w:rFonts w:ascii="Arial" w:hAnsi="Arial" w:cs="Arial"/>
          <w:b/>
          <w:szCs w:val="20"/>
        </w:rPr>
        <w:t>Komfort bydlení výrazně zvyšuje i</w:t>
      </w:r>
      <w:r w:rsidR="00DF4F30" w:rsidRPr="009D4D94">
        <w:rPr>
          <w:rFonts w:ascii="Arial" w:hAnsi="Arial" w:cs="Arial"/>
          <w:b/>
          <w:szCs w:val="20"/>
        </w:rPr>
        <w:t xml:space="preserve">zolace minerální vatou. V zimě chrání před únikem tepla a v létě pak snižuje náklady na klimatizaci. Existuje </w:t>
      </w:r>
      <w:r w:rsidR="003E3068" w:rsidRPr="009D4D94">
        <w:rPr>
          <w:rFonts w:ascii="Arial" w:hAnsi="Arial" w:cs="Arial"/>
          <w:b/>
          <w:szCs w:val="20"/>
        </w:rPr>
        <w:t xml:space="preserve">ale </w:t>
      </w:r>
      <w:r w:rsidR="00DF4F30" w:rsidRPr="009D4D94">
        <w:rPr>
          <w:rFonts w:ascii="Arial" w:hAnsi="Arial" w:cs="Arial"/>
          <w:b/>
          <w:szCs w:val="20"/>
        </w:rPr>
        <w:t xml:space="preserve">celá řada dalších důvodů, proč se vyplatí do </w:t>
      </w:r>
      <w:r w:rsidR="009D4D94" w:rsidRPr="009D4D94">
        <w:rPr>
          <w:rFonts w:ascii="Arial" w:hAnsi="Arial" w:cs="Arial"/>
          <w:b/>
          <w:szCs w:val="20"/>
        </w:rPr>
        <w:t xml:space="preserve">tohoto </w:t>
      </w:r>
      <w:r w:rsidR="00C555BF">
        <w:rPr>
          <w:rFonts w:ascii="Arial" w:hAnsi="Arial" w:cs="Arial"/>
          <w:b/>
          <w:szCs w:val="20"/>
        </w:rPr>
        <w:t xml:space="preserve">typu </w:t>
      </w:r>
      <w:r w:rsidR="00DF4F30" w:rsidRPr="009D4D94">
        <w:rPr>
          <w:rFonts w:ascii="Arial" w:hAnsi="Arial" w:cs="Arial"/>
          <w:b/>
          <w:szCs w:val="20"/>
        </w:rPr>
        <w:t xml:space="preserve">zateplení investovat. </w:t>
      </w:r>
    </w:p>
    <w:p w:rsidR="006C6A3C" w:rsidRPr="009D4D94" w:rsidRDefault="00DF4F30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Kromě podstatné úspory energie to je akustická zábrana v interiéru, kterou budou kvitovat obzvlášť rodiče </w:t>
      </w:r>
      <w:r w:rsidR="00476A9A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pracující </w:t>
      </w:r>
      <w:r w:rsidR="009D4D94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z domova</w:t>
      </w:r>
      <w:r w:rsidR="00476A9A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v blízkosti</w:t>
      </w: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hlučných dětských pokojů. Minerální vata také prodlužuje životnost konstrukce, odstraňuje kondenzaci vodní páry na stěnách a brání tak úspěšně vzniku plísní v domě. </w:t>
      </w:r>
    </w:p>
    <w:p w:rsidR="006C6A3C" w:rsidRPr="009D4D94" w:rsidRDefault="006C6A3C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</w:p>
    <w:p w:rsidR="00DF4F30" w:rsidRPr="009D4D94" w:rsidRDefault="00DF4F30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Odborníci vyzdvihují i </w:t>
      </w:r>
      <w:r w:rsidR="00476A9A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její </w:t>
      </w: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ekologickou stopu. </w:t>
      </w:r>
      <w:r w:rsidRPr="009D4D94">
        <w:rPr>
          <w:rFonts w:ascii="Arial" w:hAnsi="Arial" w:cs="Arial"/>
          <w:i/>
          <w:color w:val="333333"/>
          <w:spacing w:val="2"/>
          <w:sz w:val="20"/>
          <w:szCs w:val="20"/>
          <w:shd w:val="clear" w:color="auto" w:fill="FFFFFF"/>
        </w:rPr>
        <w:t>„Minerální vata neobsahuje žádný formaldehyd, fenoly, akrylové živice, bělidla, ani barviva. Je šetrná k přírodnímu prostředí, a přesto zůstává kvalitní s</w:t>
      </w:r>
      <w:r w:rsidR="00C555BF">
        <w:rPr>
          <w:rFonts w:ascii="Arial" w:hAnsi="Arial" w:cs="Arial"/>
          <w:i/>
          <w:color w:val="333333"/>
          <w:spacing w:val="2"/>
          <w:sz w:val="20"/>
          <w:szCs w:val="20"/>
          <w:shd w:val="clear" w:color="auto" w:fill="FFFFFF"/>
        </w:rPr>
        <w:t> </w:t>
      </w:r>
      <w:r w:rsidRPr="009D4D94">
        <w:rPr>
          <w:rFonts w:ascii="Arial" w:hAnsi="Arial" w:cs="Arial"/>
          <w:i/>
          <w:color w:val="333333"/>
          <w:spacing w:val="2"/>
          <w:sz w:val="20"/>
          <w:szCs w:val="20"/>
          <w:shd w:val="clear" w:color="auto" w:fill="FFFFFF"/>
        </w:rPr>
        <w:t>ohledem na potřebné protipožární a tepelně-izolační vlastnosti,“</w:t>
      </w:r>
      <w:r w:rsidR="00476A9A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hodnotí další z</w:t>
      </w:r>
      <w:r w:rsidR="009D4D94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 jejích </w:t>
      </w:r>
      <w:r w:rsidR="00476A9A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výhod </w:t>
      </w: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Štěpán </w:t>
      </w:r>
      <w:proofErr w:type="spellStart"/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Lášek</w:t>
      </w:r>
      <w:proofErr w:type="spellEnd"/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, aplikační manažer společnosti </w:t>
      </w:r>
      <w:proofErr w:type="spellStart"/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Knauf</w:t>
      </w:r>
      <w:proofErr w:type="spellEnd"/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Insulation</w:t>
      </w:r>
      <w:proofErr w:type="spellEnd"/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. </w:t>
      </w:r>
    </w:p>
    <w:p w:rsidR="00476A9A" w:rsidRPr="009D4D94" w:rsidRDefault="00476A9A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</w:p>
    <w:p w:rsidR="006C6A3C" w:rsidRPr="009D4D94" w:rsidRDefault="003E3068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Jedna z nejmodernějších výroben minerálních izolací ze skelné vlny v Evropě se nachází na </w:t>
      </w:r>
      <w:proofErr w:type="spellStart"/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Teplicku</w:t>
      </w:r>
      <w:proofErr w:type="spellEnd"/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, na úpatí Krušných hor. Závod společnosti </w:t>
      </w:r>
      <w:proofErr w:type="spellStart"/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Knauf</w:t>
      </w:r>
      <w:proofErr w:type="spellEnd"/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Insulation</w:t>
      </w:r>
      <w:proofErr w:type="spellEnd"/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tu funguje necelých 15 let a využívá moderní a udržitelnou technologii ECOSE®. Minerální vata </w:t>
      </w:r>
      <w:r w:rsidR="00C555BF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je vhodná</w:t>
      </w: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na všechny způsoby zateplení</w:t>
      </w:r>
      <w:r w:rsidR="00C555BF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, ať už se jedná o</w:t>
      </w: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obvodové zdi, podlahy </w:t>
      </w:r>
      <w:r w:rsidR="00C555BF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nebo</w:t>
      </w: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střechy. </w:t>
      </w:r>
      <w:r w:rsidR="00476A9A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Aplikovat se dá prakticky kdykoliv. Zimy jsou </w:t>
      </w:r>
      <w:r w:rsidR="00C555BF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 u nás</w:t>
      </w:r>
      <w:r w:rsidR="006C6A3C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mírné a </w:t>
      </w:r>
      <w:r w:rsidR="00476A9A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práce </w:t>
      </w:r>
      <w:r w:rsidR="00C555BF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tak mohou </w:t>
      </w:r>
      <w:r w:rsidR="00476A9A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probíha</w:t>
      </w:r>
      <w:r w:rsidR="00C555BF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t</w:t>
      </w:r>
      <w:r w:rsidR="00476A9A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po celý rok. </w:t>
      </w:r>
    </w:p>
    <w:p w:rsidR="006C6A3C" w:rsidRPr="009D4D94" w:rsidRDefault="006C6A3C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</w:p>
    <w:p w:rsidR="00476A9A" w:rsidRPr="009D4D94" w:rsidRDefault="006C6A3C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Někteří lidé </w:t>
      </w:r>
      <w:r w:rsidR="00476A9A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s vidinou okamžité úspory peněz kombinují různé druhy izolací dohromady, což se </w:t>
      </w: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ve finále</w:t>
      </w:r>
      <w:r w:rsidR="00476A9A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často prodraží. </w:t>
      </w:r>
      <w:r w:rsidR="009D4D94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Při špatně provedené práci budou totiž pravděpodobně zateplovat velmi brzy znovu. </w:t>
      </w:r>
      <w:r w:rsidR="00476A9A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Napojování rozlišných materiálů j</w:t>
      </w:r>
      <w:r w:rsidR="009D4D94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im</w:t>
      </w:r>
      <w:r w:rsidR="00476A9A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může v budoucnu způsobit problémy spojené s extra výdaji za pracnější realizac</w:t>
      </w: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i.</w:t>
      </w:r>
      <w:r w:rsidR="00476A9A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</w:t>
      </w: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Z</w:t>
      </w:r>
      <w:r w:rsidR="00476A9A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ejména </w:t>
      </w: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ale </w:t>
      </w:r>
      <w:r w:rsidR="00476A9A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ohrožuj</w:t>
      </w: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í</w:t>
      </w:r>
      <w:r w:rsidR="00476A9A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požární bezpečnost stavby.</w:t>
      </w:r>
    </w:p>
    <w:p w:rsidR="00476A9A" w:rsidRPr="009D4D94" w:rsidRDefault="00476A9A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</w:p>
    <w:p w:rsidR="003E3068" w:rsidRPr="009D4D94" w:rsidRDefault="00476A9A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  <w:r w:rsidRPr="009D4D94">
        <w:rPr>
          <w:rFonts w:ascii="Arial" w:hAnsi="Arial" w:cs="Arial"/>
          <w:i/>
          <w:color w:val="333333"/>
          <w:spacing w:val="2"/>
          <w:sz w:val="20"/>
          <w:szCs w:val="20"/>
          <w:shd w:val="clear" w:color="auto" w:fill="FFFFFF"/>
        </w:rPr>
        <w:t xml:space="preserve"> </w:t>
      </w:r>
      <w:r w:rsidR="003E3068" w:rsidRPr="009D4D94">
        <w:rPr>
          <w:rFonts w:ascii="Arial" w:hAnsi="Arial" w:cs="Arial"/>
          <w:i/>
          <w:color w:val="333333"/>
          <w:spacing w:val="2"/>
          <w:sz w:val="20"/>
          <w:szCs w:val="20"/>
          <w:shd w:val="clear" w:color="auto" w:fill="FFFFFF"/>
        </w:rPr>
        <w:t>„Osobně doporučuji s</w:t>
      </w:r>
      <w:r w:rsidRPr="009D4D94">
        <w:rPr>
          <w:rFonts w:ascii="Arial" w:hAnsi="Arial" w:cs="Arial"/>
          <w:i/>
          <w:color w:val="333333"/>
          <w:spacing w:val="2"/>
          <w:sz w:val="20"/>
          <w:szCs w:val="20"/>
          <w:shd w:val="clear" w:color="auto" w:fill="FFFFFF"/>
        </w:rPr>
        <w:t>e vždy spolehnout na proškolené odborníky</w:t>
      </w:r>
      <w:r w:rsidR="00C555BF">
        <w:rPr>
          <w:rFonts w:ascii="Arial" w:hAnsi="Arial" w:cs="Arial"/>
          <w:i/>
          <w:color w:val="333333"/>
          <w:spacing w:val="2"/>
          <w:sz w:val="20"/>
          <w:szCs w:val="20"/>
          <w:shd w:val="clear" w:color="auto" w:fill="FFFFFF"/>
        </w:rPr>
        <w:t>, kteří mají s aplikací izolace mnohaleté zkušenosti</w:t>
      </w:r>
      <w:r w:rsidRPr="009D4D94">
        <w:rPr>
          <w:rFonts w:ascii="Arial" w:hAnsi="Arial" w:cs="Arial"/>
          <w:i/>
          <w:color w:val="333333"/>
          <w:spacing w:val="2"/>
          <w:sz w:val="20"/>
          <w:szCs w:val="20"/>
          <w:shd w:val="clear" w:color="auto" w:fill="FFFFFF"/>
        </w:rPr>
        <w:t xml:space="preserve">,“ </w:t>
      </w: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dodává </w:t>
      </w:r>
      <w:proofErr w:type="spellStart"/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Lášek</w:t>
      </w:r>
      <w:proofErr w:type="spellEnd"/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. Zateplení </w:t>
      </w:r>
      <w:r w:rsidR="009D4D94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je podle něj pro dům zásadní. </w:t>
      </w:r>
      <w:r w:rsidR="00C555BF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Kromě jiného totiž u</w:t>
      </w: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šetří rodinný rozpočet. V Č</w:t>
      </w:r>
      <w:r w:rsidR="009D4D94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esku</w:t>
      </w: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je navíc systémově dotováno v rámci programu Nová zelená úsporám. Zlepšení energetické bilance domu tak nemusí </w:t>
      </w:r>
      <w:r w:rsidR="006C6A3C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ani </w:t>
      </w:r>
      <w:r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příliš </w:t>
      </w:r>
      <w:r w:rsidR="006C6A3C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zamávat s</w:t>
      </w:r>
      <w:r w:rsidR="009D4D94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 naspořenými </w:t>
      </w:r>
      <w:r w:rsidR="006C6A3C" w:rsidRPr="009D4D9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financemi.</w:t>
      </w:r>
    </w:p>
    <w:p w:rsidR="006C6A3C" w:rsidRDefault="006C6A3C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</w:p>
    <w:p w:rsidR="00577CC7" w:rsidRDefault="00577CC7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</w:p>
    <w:p w:rsidR="00577CC7" w:rsidRDefault="00577CC7" w:rsidP="00577CC7">
      <w:pPr>
        <w:contextualSpacing/>
        <w:jc w:val="both"/>
        <w:rPr>
          <w:rFonts w:ascii="Arial" w:hAnsi="Arial" w:cs="Arial"/>
          <w:b/>
          <w:sz w:val="19"/>
          <w:szCs w:val="19"/>
        </w:rPr>
      </w:pPr>
      <w:r w:rsidRPr="00157EDB">
        <w:rPr>
          <w:rFonts w:ascii="Arial" w:hAnsi="Arial" w:cs="Arial"/>
          <w:b/>
          <w:sz w:val="19"/>
          <w:szCs w:val="19"/>
        </w:rPr>
        <w:t>Kontakt:</w:t>
      </w:r>
    </w:p>
    <w:p w:rsidR="00577CC7" w:rsidRPr="00157EDB" w:rsidRDefault="00577CC7" w:rsidP="00577CC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577CC7" w:rsidRPr="00577CC7" w:rsidRDefault="00577CC7" w:rsidP="00577CC7">
      <w:pPr>
        <w:autoSpaceDE w:val="0"/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577CC7">
        <w:rPr>
          <w:rFonts w:ascii="Arial" w:hAnsi="Arial" w:cs="Arial"/>
          <w:b/>
          <w:sz w:val="19"/>
          <w:szCs w:val="19"/>
          <w:lang w:bidi="cs-CZ"/>
        </w:rPr>
        <w:t xml:space="preserve">Stance </w:t>
      </w:r>
      <w:proofErr w:type="spellStart"/>
      <w:r w:rsidRPr="00577CC7">
        <w:rPr>
          <w:rFonts w:ascii="Arial" w:hAnsi="Arial" w:cs="Arial"/>
          <w:b/>
          <w:sz w:val="19"/>
          <w:szCs w:val="19"/>
          <w:lang w:bidi="cs-CZ"/>
        </w:rPr>
        <w:t>Communications</w:t>
      </w:r>
      <w:proofErr w:type="spellEnd"/>
    </w:p>
    <w:p w:rsidR="00577CC7" w:rsidRPr="00577CC7" w:rsidRDefault="00577CC7" w:rsidP="00577CC7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Lenka Davidová</w:t>
      </w:r>
    </w:p>
    <w:p w:rsidR="00577CC7" w:rsidRPr="00577CC7" w:rsidRDefault="00577CC7" w:rsidP="00577CC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577CC7">
        <w:rPr>
          <w:rFonts w:ascii="Arial" w:hAnsi="Arial" w:cs="Arial"/>
          <w:sz w:val="18"/>
          <w:szCs w:val="18"/>
          <w:lang w:bidi="cs-CZ"/>
        </w:rPr>
        <w:t>Account</w:t>
      </w:r>
      <w:proofErr w:type="spellEnd"/>
      <w:r w:rsidRPr="00577CC7">
        <w:rPr>
          <w:rFonts w:ascii="Arial" w:hAnsi="Arial" w:cs="Arial"/>
          <w:sz w:val="18"/>
          <w:szCs w:val="18"/>
          <w:lang w:bidi="cs-CZ"/>
        </w:rPr>
        <w:t xml:space="preserve"> </w:t>
      </w:r>
      <w:proofErr w:type="spellStart"/>
      <w:r w:rsidRPr="00577CC7">
        <w:rPr>
          <w:rFonts w:ascii="Arial" w:hAnsi="Arial" w:cs="Arial"/>
          <w:sz w:val="18"/>
          <w:szCs w:val="18"/>
          <w:lang w:bidi="cs-CZ"/>
        </w:rPr>
        <w:t>Executive</w:t>
      </w:r>
      <w:proofErr w:type="spellEnd"/>
    </w:p>
    <w:p w:rsidR="00577CC7" w:rsidRPr="00577CC7" w:rsidRDefault="00577CC7" w:rsidP="00577CC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 xml:space="preserve">Stance </w:t>
      </w:r>
      <w:proofErr w:type="spellStart"/>
      <w:r w:rsidRPr="00577CC7">
        <w:rPr>
          <w:rFonts w:ascii="Arial" w:hAnsi="Arial" w:cs="Arial"/>
          <w:sz w:val="18"/>
          <w:szCs w:val="18"/>
          <w:lang w:bidi="cs-CZ"/>
        </w:rPr>
        <w:t>Communications</w:t>
      </w:r>
      <w:proofErr w:type="spellEnd"/>
      <w:r w:rsidRPr="00577CC7">
        <w:rPr>
          <w:rFonts w:ascii="Arial" w:hAnsi="Arial" w:cs="Arial"/>
          <w:sz w:val="18"/>
          <w:szCs w:val="18"/>
          <w:lang w:bidi="cs-CZ"/>
        </w:rPr>
        <w:t>, s.r.o.</w:t>
      </w:r>
    </w:p>
    <w:p w:rsidR="00577CC7" w:rsidRPr="00577CC7" w:rsidRDefault="00577CC7" w:rsidP="00577CC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577CC7">
        <w:rPr>
          <w:rFonts w:ascii="Arial" w:hAnsi="Arial" w:cs="Arial"/>
          <w:sz w:val="18"/>
          <w:szCs w:val="18"/>
          <w:lang w:bidi="cs-CZ"/>
        </w:rPr>
        <w:t>Jungmannova</w:t>
      </w:r>
      <w:proofErr w:type="spellEnd"/>
      <w:r w:rsidRPr="00577CC7">
        <w:rPr>
          <w:rFonts w:ascii="Arial" w:hAnsi="Arial" w:cs="Arial"/>
          <w:sz w:val="18"/>
          <w:szCs w:val="18"/>
          <w:lang w:bidi="cs-CZ"/>
        </w:rPr>
        <w:t xml:space="preserve"> 750/34</w:t>
      </w:r>
    </w:p>
    <w:p w:rsidR="00577CC7" w:rsidRPr="00577CC7" w:rsidRDefault="00577CC7" w:rsidP="00577CC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110 00 Praha 1</w:t>
      </w:r>
    </w:p>
    <w:p w:rsidR="00577CC7" w:rsidRPr="00577CC7" w:rsidRDefault="00577CC7" w:rsidP="00577CC7">
      <w:pPr>
        <w:autoSpaceDE w:val="0"/>
        <w:spacing w:after="0" w:line="240" w:lineRule="auto"/>
        <w:rPr>
          <w:rFonts w:ascii="Arial" w:hAnsi="Arial" w:cs="Arial"/>
          <w:sz w:val="18"/>
          <w:szCs w:val="18"/>
          <w:lang w:bidi="cs-CZ"/>
        </w:rPr>
      </w:pPr>
      <w:r>
        <w:rPr>
          <w:rFonts w:ascii="Arial" w:hAnsi="Arial" w:cs="Arial"/>
          <w:sz w:val="18"/>
          <w:szCs w:val="18"/>
          <w:lang w:bidi="cs-CZ"/>
        </w:rPr>
        <w:t xml:space="preserve">Tel: </w:t>
      </w:r>
      <w:r w:rsidRPr="00577CC7">
        <w:rPr>
          <w:rFonts w:ascii="Arial" w:hAnsi="Arial" w:cs="Arial"/>
          <w:sz w:val="18"/>
          <w:szCs w:val="18"/>
          <w:lang w:bidi="cs-CZ"/>
        </w:rPr>
        <w:t>+420 725 837 673</w:t>
      </w:r>
    </w:p>
    <w:p w:rsidR="00577CC7" w:rsidRPr="00577CC7" w:rsidRDefault="00577CC7" w:rsidP="00577CC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7" w:history="1">
        <w:r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lenka.davidova@stance.cz</w:t>
        </w:r>
      </w:hyperlink>
    </w:p>
    <w:p w:rsidR="00577CC7" w:rsidRPr="00577CC7" w:rsidRDefault="00577CC7" w:rsidP="00577CC7">
      <w:pPr>
        <w:autoSpaceDE w:val="0"/>
        <w:spacing w:after="0" w:line="240" w:lineRule="auto"/>
        <w:rPr>
          <w:rFonts w:ascii="Arial" w:hAnsi="Arial" w:cs="Arial"/>
          <w:u w:color="000000"/>
          <w:shd w:val="clear" w:color="auto" w:fill="FFFFFF"/>
        </w:rPr>
      </w:pPr>
      <w:hyperlink r:id="rId8" w:history="1">
        <w:r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sectPr w:rsidR="00577CC7" w:rsidRPr="00577CC7" w:rsidSect="000D70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CC7" w:rsidRDefault="00577CC7" w:rsidP="00577CC7">
      <w:pPr>
        <w:spacing w:after="0" w:line="240" w:lineRule="auto"/>
      </w:pPr>
      <w:r>
        <w:separator/>
      </w:r>
    </w:p>
  </w:endnote>
  <w:endnote w:type="continuationSeparator" w:id="0">
    <w:p w:rsidR="00577CC7" w:rsidRDefault="00577CC7" w:rsidP="0057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CC7" w:rsidRDefault="00577CC7" w:rsidP="00577CC7">
      <w:pPr>
        <w:spacing w:after="0" w:line="240" w:lineRule="auto"/>
      </w:pPr>
      <w:r>
        <w:separator/>
      </w:r>
    </w:p>
  </w:footnote>
  <w:footnote w:type="continuationSeparator" w:id="0">
    <w:p w:rsidR="00577CC7" w:rsidRDefault="00577CC7" w:rsidP="0057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CC7" w:rsidRDefault="00577CC7">
    <w:pPr>
      <w:pStyle w:val="Zhlav"/>
    </w:pPr>
    <w:r w:rsidRPr="00577CC7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4346348</wp:posOffset>
          </wp:positionH>
          <wp:positionV relativeFrom="paragraph">
            <wp:posOffset>-197096</wp:posOffset>
          </wp:positionV>
          <wp:extent cx="1584561" cy="429904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2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P">
    <w15:presenceInfo w15:providerId="None" w15:userId="L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BD4"/>
    <w:rsid w:val="00053D7A"/>
    <w:rsid w:val="000D70C9"/>
    <w:rsid w:val="00256506"/>
    <w:rsid w:val="00370E48"/>
    <w:rsid w:val="003E3068"/>
    <w:rsid w:val="00476A9A"/>
    <w:rsid w:val="004D1D21"/>
    <w:rsid w:val="00547B84"/>
    <w:rsid w:val="00577CC7"/>
    <w:rsid w:val="006C6A3C"/>
    <w:rsid w:val="00921E3E"/>
    <w:rsid w:val="009D4D94"/>
    <w:rsid w:val="00A12F6D"/>
    <w:rsid w:val="00AB6BD4"/>
    <w:rsid w:val="00C555BF"/>
    <w:rsid w:val="00D42CE2"/>
    <w:rsid w:val="00DF4F30"/>
    <w:rsid w:val="00E3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0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4F3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7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7CC7"/>
  </w:style>
  <w:style w:type="paragraph" w:styleId="Zpat">
    <w:name w:val="footer"/>
    <w:basedOn w:val="Normln"/>
    <w:link w:val="ZpatChar"/>
    <w:uiPriority w:val="99"/>
    <w:semiHidden/>
    <w:unhideWhenUsed/>
    <w:rsid w:val="0057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7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ka.davidova@stance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9FA62-09D6-4695-BA87-EB026BF8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Davidova Lenka</cp:lastModifiedBy>
  <cp:revision>2</cp:revision>
  <dcterms:created xsi:type="dcterms:W3CDTF">2020-12-01T10:03:00Z</dcterms:created>
  <dcterms:modified xsi:type="dcterms:W3CDTF">2020-12-01T10:03:00Z</dcterms:modified>
</cp:coreProperties>
</file>